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FA" w:rsidRPr="00CC39D3" w:rsidRDefault="00EC02FA" w:rsidP="00056C17">
      <w:pPr>
        <w:spacing w:line="240" w:lineRule="auto"/>
        <w:contextualSpacing/>
        <w:rPr>
          <w:spacing w:val="9"/>
          <w:sz w:val="26"/>
          <w:szCs w:val="26"/>
        </w:rPr>
      </w:pPr>
      <w:r w:rsidRPr="00CC39D3">
        <w:rPr>
          <w:b/>
          <w:bCs/>
          <w:sz w:val="26"/>
          <w:szCs w:val="26"/>
        </w:rPr>
        <w:t xml:space="preserve">                                       </w:t>
      </w:r>
      <w:r w:rsidRPr="00CC39D3">
        <w:rPr>
          <w:b/>
          <w:bCs/>
          <w:spacing w:val="9"/>
          <w:sz w:val="26"/>
          <w:szCs w:val="26"/>
        </w:rPr>
        <w:t>ЗАКЛЮЧЕНИЕ</w:t>
      </w:r>
    </w:p>
    <w:p w:rsidR="00EC02FA" w:rsidRPr="00CC39D3" w:rsidRDefault="00EC02FA" w:rsidP="0014547B">
      <w:pPr>
        <w:pStyle w:val="a3"/>
        <w:ind w:left="0"/>
        <w:contextualSpacing/>
        <w:jc w:val="both"/>
        <w:rPr>
          <w:b/>
          <w:bCs/>
          <w:spacing w:val="9"/>
          <w:sz w:val="26"/>
          <w:szCs w:val="26"/>
        </w:rPr>
      </w:pPr>
      <w:r w:rsidRPr="00CC39D3">
        <w:rPr>
          <w:b/>
          <w:bCs/>
          <w:spacing w:val="9"/>
          <w:sz w:val="26"/>
          <w:szCs w:val="26"/>
        </w:rPr>
        <w:t>по результа</w:t>
      </w:r>
      <w:r w:rsidR="00056C17">
        <w:rPr>
          <w:b/>
          <w:bCs/>
          <w:spacing w:val="9"/>
          <w:sz w:val="26"/>
          <w:szCs w:val="26"/>
        </w:rPr>
        <w:t>там контрольного мероприятия: «</w:t>
      </w:r>
      <w:r w:rsidRPr="00CC39D3">
        <w:rPr>
          <w:b/>
          <w:bCs/>
          <w:spacing w:val="9"/>
          <w:sz w:val="26"/>
          <w:szCs w:val="26"/>
        </w:rPr>
        <w:t>Внешняя проверка годового отчета распорядителя  бюджетных средств МБОУ СОШ п.г.т. Смирных  за 2017 год»</w:t>
      </w:r>
      <w:proofErr w:type="gramStart"/>
      <w:r w:rsidRPr="00CC39D3">
        <w:rPr>
          <w:b/>
          <w:bCs/>
          <w:spacing w:val="9"/>
          <w:sz w:val="26"/>
          <w:szCs w:val="26"/>
        </w:rPr>
        <w:t xml:space="preserve"> .</w:t>
      </w:r>
      <w:proofErr w:type="gramEnd"/>
    </w:p>
    <w:p w:rsidR="00EC02FA" w:rsidRPr="00CC39D3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CC39D3">
        <w:rPr>
          <w:spacing w:val="9"/>
          <w:sz w:val="26"/>
          <w:szCs w:val="26"/>
        </w:rPr>
        <w:t xml:space="preserve"> на объекте: МБОУ СОШ п.г.т. Смирных.</w:t>
      </w:r>
    </w:p>
    <w:p w:rsidR="00EC02FA" w:rsidRPr="00CC39D3" w:rsidRDefault="00EC02FA" w:rsidP="0014547B">
      <w:pPr>
        <w:spacing w:line="240" w:lineRule="auto"/>
        <w:contextualSpacing/>
        <w:rPr>
          <w:spacing w:val="9"/>
          <w:sz w:val="26"/>
          <w:szCs w:val="26"/>
          <w:highlight w:val="yellow"/>
        </w:rPr>
      </w:pPr>
    </w:p>
    <w:p w:rsidR="00EC02FA" w:rsidRPr="0014547B" w:rsidRDefault="00EC02FA" w:rsidP="0014547B">
      <w:pPr>
        <w:pStyle w:val="a3"/>
        <w:ind w:left="0" w:firstLine="567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1. </w:t>
      </w:r>
      <w:proofErr w:type="gramStart"/>
      <w:r w:rsidRPr="0014547B">
        <w:rPr>
          <w:spacing w:val="9"/>
          <w:sz w:val="26"/>
          <w:szCs w:val="26"/>
        </w:rPr>
        <w:t>Основание для проведения контрольного мероприятия: статья 264.4 Бюджетного кодекса Российской Федерации, пункт 3 статья 8 решения Собрания городского округа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>» «Об утверждении Положения «О контрольно- счетной палате МО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>» № 37 от 29.07.2011 года, пункт 2.1.. плана работы контрольно-счетной палаты ГО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>» на 2018 год (далее – Палата),  распоряжение председателя Палаты от 26.03.2018 г. « О проведении внешней проверки годового отчета распорядителя бюджетных</w:t>
      </w:r>
      <w:proofErr w:type="gramEnd"/>
      <w:r w:rsidRPr="0014547B">
        <w:rPr>
          <w:spacing w:val="9"/>
          <w:sz w:val="26"/>
          <w:szCs w:val="26"/>
        </w:rPr>
        <w:t xml:space="preserve"> средств МБОУ СОШ п.г.т. Смирных за 2017 год». </w:t>
      </w:r>
    </w:p>
    <w:p w:rsidR="00EC02FA" w:rsidRPr="0014547B" w:rsidRDefault="00EC02FA" w:rsidP="0014547B">
      <w:pPr>
        <w:autoSpaceDE w:val="0"/>
        <w:autoSpaceDN w:val="0"/>
        <w:adjustRightInd w:val="0"/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2. Предмет контрольного мероприятия: годовая бюджетная отчетность, первичные  бухгалтерские и иные документы, подтверждающие достоверность бюджетной отчетности за 2017год. </w:t>
      </w:r>
    </w:p>
    <w:p w:rsidR="00EC02FA" w:rsidRPr="0014547B" w:rsidRDefault="00EC02FA" w:rsidP="0014547B">
      <w:pPr>
        <w:autoSpaceDE w:val="0"/>
        <w:autoSpaceDN w:val="0"/>
        <w:adjustRightInd w:val="0"/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</w:t>
      </w:r>
    </w:p>
    <w:p w:rsidR="00EC02FA" w:rsidRPr="0014547B" w:rsidRDefault="00EC02FA" w:rsidP="0014547B">
      <w:pPr>
        <w:spacing w:after="120" w:line="240" w:lineRule="auto"/>
        <w:ind w:firstLine="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        3. Проверяемый период деятельности: 2017год</w:t>
      </w:r>
    </w:p>
    <w:p w:rsidR="0014547B" w:rsidRDefault="0014547B" w:rsidP="0014547B">
      <w:pPr>
        <w:spacing w:after="120" w:line="240" w:lineRule="auto"/>
        <w:ind w:firstLine="0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        </w:t>
      </w:r>
    </w:p>
    <w:p w:rsidR="00EC02FA" w:rsidRPr="0014547B" w:rsidRDefault="0014547B" w:rsidP="0014547B">
      <w:pPr>
        <w:spacing w:after="120" w:line="240" w:lineRule="auto"/>
        <w:ind w:firstLine="567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 </w:t>
      </w:r>
      <w:r w:rsidR="00EC02FA" w:rsidRPr="0014547B">
        <w:rPr>
          <w:spacing w:val="9"/>
          <w:sz w:val="26"/>
          <w:szCs w:val="26"/>
        </w:rPr>
        <w:t>4. Вопросы контрольного мероприятия:</w:t>
      </w:r>
    </w:p>
    <w:p w:rsidR="00EC02FA" w:rsidRPr="0014547B" w:rsidRDefault="00EC02FA" w:rsidP="0014547B">
      <w:pPr>
        <w:pStyle w:val="31"/>
        <w:spacing w:line="240" w:lineRule="auto"/>
        <w:ind w:left="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4.1. Проверка наличия ведомственных нормативных актов, направленных на организацию исполнения бюджета за 2017год, и их соответствие Бюджетного  Кодекса РФ, другим нормативным правовым актам, регулировавшим бюджетные правоотношения и организацию исполнения бюджета за 2017год.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4.2. Состояние бюджетного учета и отчетности, ее полнота и достоверность. Соответствие данных синтетического и аналитического учета по оборотам и остаткам, а также соответствие данных синтетического учета данным бухгалтерского баланса.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4.3. Анализ достоверности отчетности по доходам и расходам от предпринимательской и иной приносящей доход деятельности.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4.4. Объемы бюджетных ассигнований и лимиты бюджетных обязательств на 2017год. Анализ изменений  лимитов бюджетных обязательств, сводной бюджетной росписи. Причины отклонений назначений по бюджетной росписи от сумм, утвержденных на 2017 год.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4.5. Проверка соблюдения Порядка составления, утверждения и исполнения Плана финансово – хозяйственной деятельности бюджетной росписи, наличия расчетов, подтверждающих объем расходов по отдельным статьям затрат и других подтверждающие запланированные расходы.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4.6. Кассовые расходы в разрезе разделов, подразделов, целевых статей, видов расходов, классификации расходов бюджетов Российской Федерации, их соответствие полученному финансированию, уровень исполнения с указанием причин неисполнения. Соответствие объема и структуры кассовых расходов МБОУ СОШ п.г.т. Смирных показателям утвержденного Плана финансово – хозяйственной деятельности и бюджетной росписи.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lastRenderedPageBreak/>
        <w:t xml:space="preserve"> 4.7.  Проверка достоверности и анализ отчетных данных МБОУ СОШ п.г.т. Смирных об объемах кредиторской и дебиторской задолженности по состоянию на начало и конец 2017 года с указанием причин их образования. Наличие актов сверки расчетов с бюджетными и внебюджетными фондами. Принимаемые 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меры по взысканию дебиторской задолженности и сокращению объема кредиторской задолженности.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 4.8. Проверка целевого и эффективного, результативного использования средств бюджета (выборочная проверка первичных бухгалтерских и иных документов, подтверждающих использование бюджетных средств).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4.9.  Состояние бухгалтерского учета (выборочно).  </w:t>
      </w:r>
    </w:p>
    <w:p w:rsidR="00EC02FA" w:rsidRPr="0014547B" w:rsidRDefault="00EC02FA" w:rsidP="0014547B">
      <w:pPr>
        <w:pStyle w:val="31"/>
        <w:spacing w:line="240" w:lineRule="auto"/>
        <w:ind w:left="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right="-284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5. Срок основного этапа проверки: с 03  апреля по 10 апреля 2018 года.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</w:p>
    <w:p w:rsidR="00EC02FA" w:rsidRPr="0014547B" w:rsidRDefault="0014547B" w:rsidP="0014547B">
      <w:pPr>
        <w:spacing w:line="240" w:lineRule="auto"/>
        <w:ind w:firstLine="567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 </w:t>
      </w:r>
      <w:r w:rsidR="00EC02FA" w:rsidRPr="0014547B">
        <w:rPr>
          <w:spacing w:val="9"/>
          <w:sz w:val="26"/>
          <w:szCs w:val="26"/>
        </w:rPr>
        <w:t xml:space="preserve">6. Краткая информация об объекте контрольного мероприятия: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Муниципальное бюджетное общеобразовательное учреждение средняя общеобразовательная школа п.г.т. Смирных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>далее – МБОУ СОШ п.г.т. Смирных) является некоммерческой организацией и не ставит извлечение прибыли основной целью своей деятельности.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По типу реализуемых основных образовательных программ МБОУ СОШ п.г.т. Смирных является общеобразовательным учреждением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далее – ОУ).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Функции и полномочия учредителя ОУ осуществляет муниципальное казенное учреждение «Управление образования администрации муниципального образования городской округ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 xml:space="preserve">», именуемое в дальнейшем « Учредитель». </w:t>
      </w:r>
    </w:p>
    <w:p w:rsidR="00EC02FA" w:rsidRPr="0014547B" w:rsidRDefault="00EC02FA" w:rsidP="0014547B">
      <w:pPr>
        <w:spacing w:line="240" w:lineRule="auto"/>
        <w:ind w:firstLine="567"/>
        <w:contextualSpacing/>
        <w:rPr>
          <w:spacing w:val="9"/>
          <w:sz w:val="26"/>
          <w:szCs w:val="26"/>
        </w:rPr>
      </w:pPr>
      <w:proofErr w:type="gramStart"/>
      <w:r w:rsidRPr="0014547B">
        <w:rPr>
          <w:spacing w:val="9"/>
          <w:sz w:val="26"/>
          <w:szCs w:val="26"/>
        </w:rPr>
        <w:t xml:space="preserve">МБОУ СОШ п.г.т. Смирных является юридическим лицом, имеет обособленное имущество, самостоятельный баланс, лицевые счета, открытые в органах Казначейства, печать со своим наименованием, бланки, штампы. </w:t>
      </w:r>
      <w:proofErr w:type="gramEnd"/>
    </w:p>
    <w:p w:rsidR="00EC02FA" w:rsidRPr="0014547B" w:rsidRDefault="00EC02FA" w:rsidP="0014547B">
      <w:pPr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Муниципальное задание для ОУ в соответствии с основными видами деятельности формирует и утверждает Учредитель. ОУ не вправе отказаться от его выполнения.</w:t>
      </w:r>
    </w:p>
    <w:p w:rsidR="00EC02FA" w:rsidRPr="0014547B" w:rsidRDefault="00EC02FA" w:rsidP="0014547B">
      <w:pPr>
        <w:suppressAutoHyphens/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своей деятельности муниципальное образование руководствуется Конституцией РФ, Уставом МБОУ СОШ п.г.т. Смирных, федеральными законами и законами Сахалинской области, а также  нормативными актами органов местного самоуправления МО ГО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 xml:space="preserve">». </w:t>
      </w:r>
    </w:p>
    <w:p w:rsidR="00EC02FA" w:rsidRPr="0014547B" w:rsidRDefault="00EC02FA" w:rsidP="0014547B">
      <w:pPr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Директор МБОУ СОШ п.г.т. Смирных в проверяемом периоде</w:t>
      </w:r>
      <w:proofErr w:type="gramStart"/>
      <w:r w:rsidRPr="0014547B">
        <w:rPr>
          <w:spacing w:val="9"/>
          <w:sz w:val="26"/>
          <w:szCs w:val="26"/>
        </w:rPr>
        <w:t xml:space="preserve"> :</w:t>
      </w:r>
      <w:proofErr w:type="gramEnd"/>
    </w:p>
    <w:p w:rsidR="00EC02FA" w:rsidRPr="0014547B" w:rsidRDefault="00EC02FA" w:rsidP="0014547B">
      <w:pPr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– </w:t>
      </w:r>
      <w:proofErr w:type="spellStart"/>
      <w:r w:rsidRPr="0014547B">
        <w:rPr>
          <w:spacing w:val="9"/>
          <w:sz w:val="26"/>
          <w:szCs w:val="26"/>
        </w:rPr>
        <w:t>Пушкель</w:t>
      </w:r>
      <w:proofErr w:type="spellEnd"/>
      <w:r w:rsidRPr="0014547B">
        <w:rPr>
          <w:spacing w:val="9"/>
          <w:sz w:val="26"/>
          <w:szCs w:val="26"/>
        </w:rPr>
        <w:t xml:space="preserve"> Галина </w:t>
      </w:r>
      <w:proofErr w:type="spellStart"/>
      <w:r w:rsidRPr="0014547B">
        <w:rPr>
          <w:spacing w:val="9"/>
          <w:sz w:val="26"/>
          <w:szCs w:val="26"/>
        </w:rPr>
        <w:t>Федолровна</w:t>
      </w:r>
      <w:proofErr w:type="spellEnd"/>
      <w:r w:rsidRPr="0014547B">
        <w:rPr>
          <w:spacing w:val="9"/>
          <w:sz w:val="26"/>
          <w:szCs w:val="26"/>
        </w:rPr>
        <w:t xml:space="preserve">. </w:t>
      </w:r>
    </w:p>
    <w:p w:rsidR="00EC02FA" w:rsidRPr="0014547B" w:rsidRDefault="00EC02FA" w:rsidP="0014547B">
      <w:pPr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Право второй подписи в проверяемом периоде предоставлено главному бухгалтеру:</w:t>
      </w:r>
    </w:p>
    <w:p w:rsidR="00EC02FA" w:rsidRPr="0014547B" w:rsidRDefault="00EC02FA" w:rsidP="0014547B">
      <w:pPr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</w:t>
      </w:r>
      <w:proofErr w:type="spellStart"/>
      <w:r w:rsidRPr="0014547B">
        <w:rPr>
          <w:spacing w:val="9"/>
          <w:sz w:val="26"/>
          <w:szCs w:val="26"/>
        </w:rPr>
        <w:t>Карлиной</w:t>
      </w:r>
      <w:proofErr w:type="spellEnd"/>
      <w:r w:rsidRPr="0014547B">
        <w:rPr>
          <w:spacing w:val="9"/>
          <w:sz w:val="26"/>
          <w:szCs w:val="26"/>
        </w:rPr>
        <w:t xml:space="preserve"> Элле </w:t>
      </w:r>
      <w:proofErr w:type="spellStart"/>
      <w:r w:rsidRPr="0014547B">
        <w:rPr>
          <w:spacing w:val="9"/>
          <w:sz w:val="26"/>
          <w:szCs w:val="26"/>
        </w:rPr>
        <w:t>Бонноевне</w:t>
      </w:r>
      <w:proofErr w:type="spellEnd"/>
      <w:r w:rsidRPr="0014547B">
        <w:rPr>
          <w:spacing w:val="9"/>
          <w:sz w:val="26"/>
          <w:szCs w:val="26"/>
        </w:rPr>
        <w:t xml:space="preserve">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Основными задачами деятельности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 в соответствии со ст.2 Устава  являются: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lastRenderedPageBreak/>
        <w:t xml:space="preserve">- воспитание у </w:t>
      </w:r>
      <w:proofErr w:type="gramStart"/>
      <w:r w:rsidRPr="0014547B">
        <w:rPr>
          <w:spacing w:val="9"/>
          <w:sz w:val="26"/>
          <w:szCs w:val="26"/>
        </w:rPr>
        <w:t>обучающихся</w:t>
      </w:r>
      <w:proofErr w:type="gramEnd"/>
      <w:r w:rsidRPr="0014547B">
        <w:rPr>
          <w:spacing w:val="9"/>
          <w:sz w:val="26"/>
          <w:szCs w:val="26"/>
        </w:rPr>
        <w:t xml:space="preserve"> гражданственности, трудолюбия, уважения к правам и свободам человека, формирование здорового образа жизни;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создание условий для реализации гражданами РПФ гарантированного государством права на получение общедоступного и бесплатного дошкольного, начального общего, основного общего и среднего общего образования.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  <w:highlight w:val="yellow"/>
        </w:rPr>
      </w:pPr>
      <w:r w:rsidRPr="0014547B">
        <w:rPr>
          <w:spacing w:val="9"/>
          <w:sz w:val="26"/>
          <w:szCs w:val="26"/>
        </w:rPr>
        <w:t>7. В ходе контрольного мероприятия установлено следующее: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contextualSpacing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По вопросу 4.1. Проверка наличия ведомственных нормативных актов, направленных на организацию исполнения бюджета за 2017год, и их соответствие Бюджетного  Кодекса РФ, другим нормативным правовым актам, регулировавшим бюджетные правоотношения и организацию исполнения бюджета за 2017год.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соответствии со ст.264.4 Бюджетного кодекса РФ годовой отчет об исполнении бюджета до его рассмотрения в законодательном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представительном) органе подлежит внешней проверке, которая включает внешнюю проверку распорядителей бюджетных средств и подготовку заключения на годовой отчет об исполнении бюджета.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Внешняя проверка годового отчета об исполнении  местного бюджета осуществляется контрольно - 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Бюджетного кодекса и с учетом особенностей, установленных федеральными законами.</w:t>
      </w:r>
    </w:p>
    <w:p w:rsidR="0014547B" w:rsidRDefault="00EC02FA" w:rsidP="0014547B">
      <w:pPr>
        <w:pStyle w:val="a8"/>
        <w:spacing w:line="240" w:lineRule="auto"/>
        <w:ind w:firstLine="851"/>
        <w:contextualSpacing/>
        <w:rPr>
          <w:b/>
          <w:bCs/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</w:t>
      </w:r>
      <w:r w:rsidRPr="0014547B">
        <w:rPr>
          <w:b/>
          <w:bCs/>
          <w:spacing w:val="9"/>
          <w:sz w:val="26"/>
          <w:szCs w:val="26"/>
        </w:rPr>
        <w:t>В соответствии со ст. 55 п. 3 Положения о бюджетном процессе в муниципальном образовании городской округ «</w:t>
      </w:r>
      <w:proofErr w:type="spellStart"/>
      <w:r w:rsidRPr="0014547B">
        <w:rPr>
          <w:b/>
          <w:bCs/>
          <w:spacing w:val="9"/>
          <w:sz w:val="26"/>
          <w:szCs w:val="26"/>
        </w:rPr>
        <w:t>Смирныховский</w:t>
      </w:r>
      <w:proofErr w:type="spellEnd"/>
      <w:r w:rsidRPr="0014547B">
        <w:rPr>
          <w:b/>
          <w:bCs/>
          <w:spacing w:val="9"/>
          <w:sz w:val="26"/>
          <w:szCs w:val="26"/>
        </w:rPr>
        <w:t>» утвержденным решением Собрания городского округа «</w:t>
      </w:r>
      <w:proofErr w:type="spellStart"/>
      <w:r w:rsidRPr="0014547B">
        <w:rPr>
          <w:b/>
          <w:bCs/>
          <w:spacing w:val="9"/>
          <w:sz w:val="26"/>
          <w:szCs w:val="26"/>
        </w:rPr>
        <w:t>Смирныховский</w:t>
      </w:r>
      <w:proofErr w:type="spellEnd"/>
      <w:r w:rsidRPr="0014547B">
        <w:rPr>
          <w:b/>
          <w:bCs/>
          <w:spacing w:val="9"/>
          <w:sz w:val="26"/>
          <w:szCs w:val="26"/>
        </w:rPr>
        <w:t xml:space="preserve">» от 31.05.2013г. № 18, бюджетная отчетность  МБОУ СОШ п.г.т. Смирных за 2017 год предоставлена в контрольно - счетную палату с нарушением сроков ( следовало </w:t>
      </w:r>
      <w:proofErr w:type="gramStart"/>
      <w:r w:rsidRPr="0014547B">
        <w:rPr>
          <w:b/>
          <w:bCs/>
          <w:spacing w:val="9"/>
          <w:sz w:val="26"/>
          <w:szCs w:val="26"/>
        </w:rPr>
        <w:t>-д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о 1 марта 2018 года). </w:t>
      </w:r>
    </w:p>
    <w:p w:rsidR="00EC02FA" w:rsidRPr="0014547B" w:rsidRDefault="00EC02FA" w:rsidP="0014547B">
      <w:pPr>
        <w:pStyle w:val="a8"/>
        <w:spacing w:line="240" w:lineRule="auto"/>
        <w:ind w:firstLine="851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ходе внешней проверки годовой бюджетной отчетности проведены: анализ поступления закрепленных доходов и расходов бюджета, распорядителем которых являлась в 2017году МБОУ СОШ п.г.т. Смирных; проверка бухгалтерских и иных документов (выборочно), нормативных правовых актов, касающихся темы проверки.</w:t>
      </w:r>
    </w:p>
    <w:p w:rsidR="0014547B" w:rsidRDefault="00EC02FA" w:rsidP="0014547B">
      <w:pPr>
        <w:pStyle w:val="a8"/>
        <w:spacing w:line="240" w:lineRule="auto"/>
        <w:ind w:firstLine="851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Для проведения проверки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предоставлены годовая бюджетная отчетность, учетные регистры, первичные бухгалтерские и иные документы, касающиеся темы проверки, а также аналитические материалы по исполнению плана ФХД. </w:t>
      </w:r>
    </w:p>
    <w:p w:rsidR="0014547B" w:rsidRDefault="00EC02FA" w:rsidP="0014547B">
      <w:pPr>
        <w:pStyle w:val="a8"/>
        <w:spacing w:line="240" w:lineRule="auto"/>
        <w:ind w:firstLine="851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МБОУ СОШ п.г.т. Смирных является получателем бюджетных средств. </w:t>
      </w:r>
    </w:p>
    <w:p w:rsidR="00EC02FA" w:rsidRPr="0014547B" w:rsidRDefault="00EC02FA" w:rsidP="0014547B">
      <w:pPr>
        <w:pStyle w:val="a8"/>
        <w:spacing w:line="240" w:lineRule="auto"/>
        <w:ind w:firstLine="851"/>
        <w:contextualSpacing/>
        <w:rPr>
          <w:b/>
          <w:bCs/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МБОУ СОШ п.г.т. Смирных   действует на основании  Устава, утвержденного Постановлением Главы МО ГО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 xml:space="preserve">» от 08.12.2015года № 1581.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своей деятельности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 регламентируется следующими  нормативными актами: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lastRenderedPageBreak/>
        <w:t>-Бюджетным кодексом Российской Федерации;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Законом от 06.12.2011г. № 402-ФЗ;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Приказами Минфина России от 01.12.2010г. № 157н « Инструкция к единому плану счетов; от 25.03.2011 № 33н « Инструкция о порядке составления и предоставления годовой, квартальной и месячной отчетности…»;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-другими  ведомственными нормативными актами.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>В нарушение п.6 Инструкции № 157н к учетной политике МБОУ СОШ п.г.т. Смирных не предоставлены приложения</w:t>
      </w:r>
      <w:r w:rsidRPr="0014547B">
        <w:rPr>
          <w:spacing w:val="9"/>
          <w:sz w:val="26"/>
          <w:szCs w:val="26"/>
        </w:rPr>
        <w:t xml:space="preserve">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Состав комиссии по поступлению и выбытию активов; </w:t>
      </w:r>
      <w:proofErr w:type="spellStart"/>
      <w:r w:rsidRPr="0014547B">
        <w:rPr>
          <w:spacing w:val="9"/>
          <w:sz w:val="26"/>
          <w:szCs w:val="26"/>
        </w:rPr>
        <w:t>забалансовые</w:t>
      </w:r>
      <w:proofErr w:type="spellEnd"/>
      <w:r w:rsidRPr="0014547B">
        <w:rPr>
          <w:spacing w:val="9"/>
          <w:sz w:val="26"/>
          <w:szCs w:val="26"/>
        </w:rPr>
        <w:t xml:space="preserve"> счета; срок службы хозяйственного инвентаря; состав инвентаризационной комиссии; право подписи документов и т.д.).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>В связи с данным нарушением нет возможности проследить о внесении изменений в рабочий план счетов.</w:t>
      </w:r>
      <w:r w:rsidRPr="0014547B">
        <w:rPr>
          <w:spacing w:val="9"/>
          <w:sz w:val="26"/>
          <w:szCs w:val="26"/>
        </w:rPr>
        <w:t xml:space="preserve">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Так, Приказом Минфина России от 29.08.2014 N 89н "О внесении изменений в приказ Министерства финансов Российской Федерации от 1 декабря 2010 г. N 157н "Об утверждении Единого плана счетов…» вводятся новые балансовые и </w:t>
      </w:r>
      <w:proofErr w:type="spellStart"/>
      <w:r w:rsidRPr="0014547B">
        <w:rPr>
          <w:spacing w:val="9"/>
          <w:sz w:val="26"/>
          <w:szCs w:val="26"/>
        </w:rPr>
        <w:t>забалансовые</w:t>
      </w:r>
      <w:proofErr w:type="spellEnd"/>
      <w:r w:rsidRPr="0014547B">
        <w:rPr>
          <w:spacing w:val="9"/>
          <w:sz w:val="26"/>
          <w:szCs w:val="26"/>
        </w:rPr>
        <w:t xml:space="preserve"> счета, кроме того, некоторые ранее применяемые счета изменили название. Все изменения в плане счетов бухгалтерского учета должны быть отражены в учетной политике бюджетного учреждения.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частности, включению в рабочий план счетов подлежат следующие счета:  балансовые счета: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- 205 82 000 « Расчеты по невыясненным поступлениям»;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- 209 30 300 « Расчеты по компенсации затрат»</w:t>
      </w:r>
      <w:proofErr w:type="gramStart"/>
      <w:r w:rsidRPr="0014547B">
        <w:rPr>
          <w:spacing w:val="9"/>
          <w:sz w:val="26"/>
          <w:szCs w:val="26"/>
        </w:rPr>
        <w:t xml:space="preserve"> ;</w:t>
      </w:r>
      <w:proofErr w:type="gramEnd"/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- 401 60 000 « Резервы предстоящих расходов» и т.д.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proofErr w:type="spellStart"/>
      <w:r w:rsidRPr="0014547B">
        <w:rPr>
          <w:spacing w:val="9"/>
          <w:sz w:val="26"/>
          <w:szCs w:val="26"/>
        </w:rPr>
        <w:t>Забалансовые</w:t>
      </w:r>
      <w:proofErr w:type="spellEnd"/>
      <w:r w:rsidRPr="0014547B">
        <w:rPr>
          <w:spacing w:val="9"/>
          <w:sz w:val="26"/>
          <w:szCs w:val="26"/>
        </w:rPr>
        <w:t xml:space="preserve"> счета</w:t>
      </w:r>
      <w:proofErr w:type="gramStart"/>
      <w:r w:rsidRPr="0014547B">
        <w:rPr>
          <w:spacing w:val="9"/>
          <w:sz w:val="26"/>
          <w:szCs w:val="26"/>
        </w:rPr>
        <w:t xml:space="preserve"> :</w:t>
      </w:r>
      <w:proofErr w:type="gramEnd"/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- 27 « Материальные ценности,  выданные в личное пользование сотрудникам»;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- 30 « Расчеты по исполнению денежных обязательств через третьих лиц».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По вопросу 4.2 Состояние бюджетного учета и отчетности, ее полнота и достоверность. Соответствие данных синтетического и аналитического учета по оборотам и остаткам, а также соответствие данных синтетического учета данным бухгалтерского баланса. </w:t>
      </w:r>
    </w:p>
    <w:p w:rsidR="00EC02FA" w:rsidRPr="0014547B" w:rsidRDefault="00EC02FA" w:rsidP="0014547B">
      <w:pPr>
        <w:pStyle w:val="aa"/>
        <w:ind w:firstLine="709"/>
        <w:contextualSpacing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Организацию бухгалтерского учета в МБОУ СОШ п.г.т. </w:t>
      </w:r>
      <w:proofErr w:type="gramStart"/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>Смирных</w:t>
      </w:r>
      <w:proofErr w:type="gramEnd"/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осуществляет бухгалтерия школы, возглавляемая главным бухгалтером </w:t>
      </w:r>
      <w:proofErr w:type="spellStart"/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>Карлиной</w:t>
      </w:r>
      <w:proofErr w:type="spellEnd"/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Э.Б.</w:t>
      </w:r>
    </w:p>
    <w:p w:rsidR="00EC02FA" w:rsidRPr="0014547B" w:rsidRDefault="00EC02FA" w:rsidP="0014547B">
      <w:pPr>
        <w:pStyle w:val="aa"/>
        <w:ind w:firstLine="709"/>
        <w:contextualSpacing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В бухгалтерии бухгалтерский учет ведется в электронном виде с применением программных продуктов «Бухгалтерия», «Зарплата».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proofErr w:type="gramStart"/>
      <w:r w:rsidRPr="0014547B">
        <w:rPr>
          <w:spacing w:val="9"/>
          <w:sz w:val="26"/>
          <w:szCs w:val="26"/>
        </w:rPr>
        <w:t xml:space="preserve">Состав представленной годовой бюджетной отчетности МБОУ СОШ п.г.т. Смирных в основном соответствует перечню и формам, определенным ст.264.1 БК РФ и приказом Минфина РФ № 33н от 25.03.2011г. «Об утверждении Инструкции о порядке составления, представления годовой, квартальной бухгалтерской отчетности государственных (муниципальных) </w:t>
      </w:r>
      <w:r w:rsidRPr="0014547B">
        <w:rPr>
          <w:spacing w:val="9"/>
          <w:sz w:val="26"/>
          <w:szCs w:val="26"/>
        </w:rPr>
        <w:lastRenderedPageBreak/>
        <w:t xml:space="preserve">бюджетных автономных учреждений (далее - Инструкция № 33н) в отношении которых принято решение о предоставлении субсидий. </w:t>
      </w:r>
      <w:proofErr w:type="gramEnd"/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соответствии с п.10 Инструкции № 33н в связи с отсутствием числового значения, в составе годовой отчетности к проверке не предоставлены следующие формы: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Справка по консолидируемым расчетам учреждения (ф.0503725);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нарушение п.8 Инструкции № 33н, данный факт не отражен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в пояснительной записке к годовой отчетности. 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состав форм отчетности бюджетного учреждения входит пояснительная записка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ф.0503760), включающая в себя пять разделов: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« Организационная структура учреждения»</w:t>
      </w:r>
      <w:proofErr w:type="gramStart"/>
      <w:r w:rsidRPr="0014547B">
        <w:rPr>
          <w:spacing w:val="9"/>
          <w:sz w:val="26"/>
          <w:szCs w:val="26"/>
        </w:rPr>
        <w:t xml:space="preserve"> ;</w:t>
      </w:r>
      <w:proofErr w:type="gramEnd"/>
      <w:r w:rsidRPr="0014547B">
        <w:rPr>
          <w:spacing w:val="9"/>
          <w:sz w:val="26"/>
          <w:szCs w:val="26"/>
        </w:rPr>
        <w:t xml:space="preserve">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« Результаты деятельности учреждения»;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«Анализ отчета об исполнении и учреждением плана его деятельности»</w:t>
      </w:r>
      <w:proofErr w:type="gramStart"/>
      <w:r w:rsidRPr="0014547B">
        <w:rPr>
          <w:spacing w:val="9"/>
          <w:sz w:val="26"/>
          <w:szCs w:val="26"/>
        </w:rPr>
        <w:t xml:space="preserve"> ;</w:t>
      </w:r>
      <w:proofErr w:type="gramEnd"/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«Анализ показателей отчетности учреждения»;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«Прочие вопросы деятельности учреждения».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В разделе « Организационная структура» пояснительной записки МБОУ СОШ п.г.т. Смирных отражены нормативные документы утратившие силу в связи с принятием новых нормативных документов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Инструкция от 21.12.2012 №171н; Приказ от 12.12.2010 № 173н). 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соответствии со ст.8 Федерального закона от 6.12.2011г. № 402-ФЗ «О бухгалтерском учете» и Приказа 89н, внесшего поправки в инструкцию № 157н, при изменении требований, установленных законодательством РФ, необходимо  было внести соответствующие изменения в учетную политику и годовой отчет.  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Для внесения изменений в учетную политику составляется соответствующий приказ руководителя учреждения.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В нарушение п.10 Инструкции № 33н в пояснительной записке (ф.0503760) МБОУ СОШ п.г.т. </w:t>
      </w:r>
      <w:proofErr w:type="gramStart"/>
      <w:r w:rsidRPr="0014547B">
        <w:rPr>
          <w:b/>
          <w:bCs/>
          <w:spacing w:val="9"/>
          <w:sz w:val="26"/>
          <w:szCs w:val="26"/>
        </w:rPr>
        <w:t>Смирных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 отсутствует раздел « Прочие вопросы деятельности учреждения», а также формы, включенные в состав пояснительной записки (ф.0503760): 0503761, 0503762, 0503767, 0503771, 0503772, 0503773, 503775, 0503295;  таблица № 1, таблица № 4, таблица № 6, таблица № 7).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В нарушение п.8. Инструкции 33н данный факт не отражен в пояснительной записке к годовому отчету.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разделе «Прочие вопросы деятельности учреждения» отражается информация о существенном влиянии на результаты деятельности учреждения за отчетный период, а так же перечень форм отчетности, не включенных в состав бухгалтерской отчетности учреждения ввиду отсутствия числовых значений показателей.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В п.3.3 ст.32 Федерального закона от 12.01.1996г. № 7-ФЗ « О некоммерческих организациях» приведен перечень документов, к которым муниципальные бюджетные учреждения должны обеспечить открытость и доступность. Среди таких документов указана годовая бухгалтерская отчетность бюджетного учреждения. Порядок предоставления информации муниципальным учреждением, ее размещение на официальном сайте в сети Интернет утвержден Приказом Минфина России от 21.07.2011 № 86.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lastRenderedPageBreak/>
        <w:t xml:space="preserve">В нарушение данного порядка бухгалтерская отчетность МБОУ СОШ п.г.т. </w:t>
      </w:r>
      <w:proofErr w:type="gramStart"/>
      <w:r w:rsidRPr="0014547B">
        <w:rPr>
          <w:b/>
          <w:bCs/>
          <w:spacing w:val="9"/>
          <w:sz w:val="26"/>
          <w:szCs w:val="26"/>
        </w:rPr>
        <w:t>Смирных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 размещена в сети Интернет  не  в полном объеме.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>В нарушение п.20 Инструкции № 157н в Учетной политике МБОУ СОШ п.г.т. Смирных не отражены сроки и порядок проведения инвентаризации имущества, финансовых активов и обязательств, иных объектов бухгалтерского учета</w:t>
      </w:r>
      <w:r w:rsidRPr="0014547B">
        <w:rPr>
          <w:spacing w:val="9"/>
          <w:sz w:val="26"/>
          <w:szCs w:val="26"/>
        </w:rPr>
        <w:t xml:space="preserve">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 нарушение п.1.5. Методических указаний по инвентаризации имущества и финансовых обязательств (приказ Министерства финансов Российской Федерации от 13.06.1995 года № 49), ст.11 Федерального закона «О бухгалтерском учете» от 06.12.2011 № 402-ФЗ в составе годового отчета </w:t>
      </w:r>
      <w:r w:rsidRPr="0014547B">
        <w:rPr>
          <w:b/>
          <w:bCs/>
          <w:spacing w:val="9"/>
          <w:sz w:val="26"/>
          <w:szCs w:val="26"/>
        </w:rPr>
        <w:t xml:space="preserve">не предоставлены Сведения о проведении инвентаризаций </w:t>
      </w:r>
      <w:proofErr w:type="gramStart"/>
      <w:r w:rsidRPr="0014547B">
        <w:rPr>
          <w:b/>
          <w:bCs/>
          <w:spacing w:val="9"/>
          <w:sz w:val="26"/>
          <w:szCs w:val="26"/>
        </w:rPr>
        <w:t xml:space="preserve">( </w:t>
      </w:r>
      <w:proofErr w:type="gramEnd"/>
      <w:r w:rsidRPr="0014547B">
        <w:rPr>
          <w:b/>
          <w:bCs/>
          <w:spacing w:val="9"/>
          <w:sz w:val="26"/>
          <w:szCs w:val="26"/>
        </w:rPr>
        <w:t>табл. № 6).</w:t>
      </w:r>
      <w:r w:rsidRPr="0014547B">
        <w:rPr>
          <w:spacing w:val="9"/>
          <w:sz w:val="26"/>
          <w:szCs w:val="26"/>
        </w:rPr>
        <w:t xml:space="preserve">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соответствии с п. 63 Приказа Минфина РФ от 14.11.2017 № 189н, таблица № 6 не заполняется при отсутствии расхождений по результатам инвентаризаций, и факт проведения годовой инвентаризации отражается в текстовой части раздела 5 « Прочие вопросы деятельности учреждения» Пояснительной записки ф. 0503760.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пояснительной записке в разделе 5 « Прочие вопросы деятельности учреждения факт проведения инвентаризации не отражен, в ходе проверки </w:t>
      </w:r>
      <w:proofErr w:type="gramStart"/>
      <w:r w:rsidRPr="0014547B">
        <w:rPr>
          <w:spacing w:val="9"/>
          <w:sz w:val="26"/>
          <w:szCs w:val="26"/>
        </w:rPr>
        <w:t>предоставлена</w:t>
      </w:r>
      <w:proofErr w:type="gramEnd"/>
      <w:r w:rsidRPr="0014547B">
        <w:rPr>
          <w:spacing w:val="9"/>
          <w:sz w:val="26"/>
          <w:szCs w:val="26"/>
        </w:rPr>
        <w:t xml:space="preserve"> табл.№6 </w:t>
      </w:r>
      <w:r w:rsidRPr="0014547B">
        <w:rPr>
          <w:b/>
          <w:bCs/>
          <w:spacing w:val="9"/>
          <w:sz w:val="26"/>
          <w:szCs w:val="26"/>
        </w:rPr>
        <w:t>Сведения о проведении инвентаризаций.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Информация  в таблице характеризует результаты проведенных в целях составления годовой бухгалтерской отчетности инвентаризаций имущества и обязательств учреждения в части, выявленных в ходе проведения инвентаризаций расхождений.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соответствии с Приказом МБОУ СОШ п.г.т. Смирных от 15.11.2017 № 292 произведена инвентаризация основных средств и материальных ценностей перед составлением годовой отчетности.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В нарушение п.5.6 Приказа Министерства финансов Российской Федерации от 13.06.1995 года № 49 в Приказе МБОУ СОШ п.г.т. Смирных не указаны  причина и сроки проведения инвентаризации.  Постановлением Госкомитета РФ от 18.08.1998г. № 88 утверждена унифицированная форма Приказа о проведении инвентаризации № ИНВ-22.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В нарушение п.1 Закона № 402- ФЗ, п.9 Инструкции № 33н, МБОУ СОШ п.г.т. Смирных не проведена инвентаризация расчетных обязательств с целью подтверждения фактических остатков по счетам бухгалтерского учета перед составлением годовой отчетности.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Бюджетный учет по разделам и подразделам функциональной классификации расходов бюджетов Российской Федерации, установленным на 2017 год, организован, и в целом, ведется в соответствии с приказом Министерства финансов РФ от  01.07.2013 № 65н  "Об утверждении указаний о порядке применения бюджетной классификации РФ" (далее - Приказ № 65н).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В нарушение п.10 Инструкции № 33н  не предоставлена Таблица №1 «Сведения об основных направлениях деятельности».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данной таблице должны содержаться сведения, характеризующие цели деятельности учреждения. Поэтому нет возможности проследить  обоснованность соответствия целей и направлений деятельности учреждения его учредительным документам.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lastRenderedPageBreak/>
        <w:t>В нарушение п.10 Инструкции № 33н  не представлены с поя</w:t>
      </w:r>
      <w:r w:rsidR="00BB62E2">
        <w:rPr>
          <w:b/>
          <w:bCs/>
          <w:spacing w:val="9"/>
          <w:sz w:val="26"/>
          <w:szCs w:val="26"/>
        </w:rPr>
        <w:t>снительной запиской ф.0503762 «</w:t>
      </w:r>
      <w:r w:rsidRPr="0014547B">
        <w:rPr>
          <w:b/>
          <w:bCs/>
          <w:spacing w:val="9"/>
          <w:sz w:val="26"/>
          <w:szCs w:val="26"/>
        </w:rPr>
        <w:t>Сведения о результатах деятельности учреждения по исполнению государственного (муниципального) задания».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связи с этим в годовом отчете МБОУ СОШ п.г.т. Смирных отсутствуют обобщенные данные о результатах деятельности учреждения по исполнению муниципального задания в разрезе плановых и фактических показателей в натуральном и стоимостном выражении в структуре видов услуг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>работ).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В нарушение п.152 Инструкции № 33н  не предоставлено приложение (ф.0503775) к пояснительной записке «Сведения о принятых и неиспользованных обязательствах».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Поэтому не предоставляется возможности проследить аналитические данные о неисполненных расходных обязательствах;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о неисполненных денежных обязательствах;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расходных обязательствах, принятых сверх утвержденного плана хозяйственной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финансовой) деятельности;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о суммах экономии, достигнутой в результате применения конкурентных способов определения поставщиков.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Нет возможности провести анализ внесенных изменений в бюджетную роспись и сделать вывод об их обоснованности. 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>В нарушение п.10 Инструкции № 33н в составе пояснительной записки ф. 0503760 отсутствует таблица № 7 « Сведения о результатах мероприятий внутреннего государственног</w:t>
      </w:r>
      <w:proofErr w:type="gramStart"/>
      <w:r w:rsidRPr="0014547B">
        <w:rPr>
          <w:b/>
          <w:bCs/>
          <w:spacing w:val="9"/>
          <w:sz w:val="26"/>
          <w:szCs w:val="26"/>
        </w:rPr>
        <w:t>о(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 муниципального контроля».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Основной целью проведения внутреннего финансового контроля является подтверждение достоверности бухгалтерского учета и составления отчетности, соблюдение норм действующего законодательства РФ, регулирующего вопросы финансово – хозяйственной деятельности учреждения.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Мероприятия внутреннего контроля призваны обеспечить: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 соответствие документального оформления финансово – хозяйственной деятельности требованиям Федерального закона № 402-ФЗ, приказов № 157н, Минфина РФ от 30.03.2015 № 52н</w:t>
      </w:r>
      <w:proofErr w:type="gramStart"/>
      <w:r w:rsidRPr="0014547B">
        <w:rPr>
          <w:sz w:val="26"/>
          <w:szCs w:val="26"/>
        </w:rPr>
        <w:t xml:space="preserve"> ;</w:t>
      </w:r>
      <w:proofErr w:type="gramEnd"/>
      <w:r w:rsidRPr="0014547B">
        <w:rPr>
          <w:sz w:val="26"/>
          <w:szCs w:val="26"/>
        </w:rPr>
        <w:t xml:space="preserve">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- своевременность и полноту отражения на счетах бухгалтерского учета первичных учетных документов</w:t>
      </w:r>
      <w:proofErr w:type="gramStart"/>
      <w:r w:rsidRPr="0014547B">
        <w:rPr>
          <w:sz w:val="26"/>
          <w:szCs w:val="26"/>
        </w:rPr>
        <w:t xml:space="preserve"> ;</w:t>
      </w:r>
      <w:proofErr w:type="gramEnd"/>
      <w:r w:rsidRPr="0014547B">
        <w:rPr>
          <w:sz w:val="26"/>
          <w:szCs w:val="26"/>
        </w:rPr>
        <w:t xml:space="preserve"> - предотвращение ошибок и искажений показателей бухгалтерского учета и сведений, отраженных в отчетности;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исполнение приказов и распоряжений руководителя учреждения;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исполнение показателей  бюджетной сметы;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- соблюдение требований по распоряжению особо ценного имущества;</w:t>
      </w:r>
    </w:p>
    <w:p w:rsidR="00BB62E2" w:rsidRDefault="00EC02FA" w:rsidP="00BB62E2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 сохранность первичных учетных документов и имущества, закрепленного за учреждением на праве оперативного управления. </w:t>
      </w:r>
    </w:p>
    <w:p w:rsidR="00BB62E2" w:rsidRDefault="00EC02FA" w:rsidP="00BB62E2">
      <w:pPr>
        <w:pStyle w:val="af1"/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Проверкой  контрольных соотношений показателей бюджетной отч</w:t>
      </w:r>
      <w:r w:rsidR="00BB62E2">
        <w:rPr>
          <w:spacing w:val="9"/>
          <w:sz w:val="26"/>
          <w:szCs w:val="26"/>
        </w:rPr>
        <w:t>етности МБОУ СОШ п.г.т. Смирных</w:t>
      </w:r>
      <w:r w:rsidRPr="0014547B">
        <w:rPr>
          <w:spacing w:val="9"/>
          <w:sz w:val="26"/>
          <w:szCs w:val="26"/>
        </w:rPr>
        <w:t xml:space="preserve">, проведенной в соответствии с Инструкцией № 33н, расхождений не установлено. </w:t>
      </w:r>
    </w:p>
    <w:p w:rsidR="00BB62E2" w:rsidRDefault="00EC02FA" w:rsidP="00BB62E2">
      <w:pPr>
        <w:pStyle w:val="af1"/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Показатели баланса (0503730) соответствуют показателям следующих форм:</w:t>
      </w:r>
    </w:p>
    <w:p w:rsidR="00EC02FA" w:rsidRPr="0014547B" w:rsidRDefault="00EC02FA" w:rsidP="00BB62E2">
      <w:pPr>
        <w:pStyle w:val="af1"/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справка по заключению счетов бюджетного учета финансового года (0503710); </w:t>
      </w:r>
    </w:p>
    <w:p w:rsidR="00EC02FA" w:rsidRPr="0014547B" w:rsidRDefault="00EC02FA" w:rsidP="0014547B">
      <w:pPr>
        <w:pStyle w:val="aa"/>
        <w:ind w:firstLine="709"/>
        <w:contextualSpacing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lastRenderedPageBreak/>
        <w:t>- сведения о движении нефинансовых активов (0503768);</w:t>
      </w:r>
    </w:p>
    <w:p w:rsidR="00EC02FA" w:rsidRPr="0014547B" w:rsidRDefault="00EC02FA" w:rsidP="0014547B">
      <w:pPr>
        <w:pStyle w:val="aa"/>
        <w:ind w:firstLine="709"/>
        <w:contextualSpacing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- сведения о дебиторской и кредиторской задолженности (0503769)</w:t>
      </w:r>
      <w:proofErr w:type="gramStart"/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;</w:t>
      </w:r>
      <w:proofErr w:type="gramEnd"/>
    </w:p>
    <w:p w:rsidR="00BB62E2" w:rsidRDefault="00BB62E2" w:rsidP="00BB62E2">
      <w:pPr>
        <w:pStyle w:val="aa"/>
        <w:ind w:firstLine="567"/>
        <w:contextualSpacing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="00EC02FA"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- отчет о финансовых результатах деятельности (0503721). </w:t>
      </w:r>
    </w:p>
    <w:p w:rsidR="00EC02FA" w:rsidRPr="0014547B" w:rsidRDefault="00EC02FA" w:rsidP="00BB62E2">
      <w:pPr>
        <w:pStyle w:val="aa"/>
        <w:ind w:firstLine="567"/>
        <w:contextualSpacing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 Предоставленный баланс государственного (муниципального) учреждения (0503730) сформирован в разрезе бюджетной деятельности. При проверке путем сопоставления остатков баланса </w:t>
      </w:r>
      <w:proofErr w:type="gramStart"/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>на конец</w:t>
      </w:r>
      <w:proofErr w:type="gramEnd"/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предшествующего проверяемому периоду и на начало отчетного периода расхождений не установлено. </w:t>
      </w:r>
    </w:p>
    <w:p w:rsidR="00EC02FA" w:rsidRPr="0014547B" w:rsidRDefault="00EC02FA" w:rsidP="0014547B">
      <w:pPr>
        <w:pStyle w:val="aa"/>
        <w:ind w:firstLine="709"/>
        <w:contextualSpacing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Справка по заключению счетов бюджетного учета отчетного финансового года  (0503710) отражает обороты, образовавшиеся в ходе исполнения бюджета по счетам бюджетного учета, подлежащим закрытию по   завершении отчетного финансового года в разрезе бюджетной деятельности и деятельности по оказанию услуг (работ). </w:t>
      </w:r>
    </w:p>
    <w:p w:rsidR="00EC02FA" w:rsidRPr="0014547B" w:rsidRDefault="00EC02FA" w:rsidP="0014547B">
      <w:pPr>
        <w:spacing w:line="240" w:lineRule="auto"/>
        <w:ind w:right="-5" w:firstLine="708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За отчетный период по МБОУ СОШ п.г.т. Смирных увеличение нефинансовых активов (ф. 0503768) по основным средствам составило 6 190,9  тыс. рублей, в том числе:</w:t>
      </w:r>
    </w:p>
    <w:p w:rsidR="00EC02FA" w:rsidRPr="0014547B" w:rsidRDefault="00EC02FA" w:rsidP="0014547B">
      <w:pPr>
        <w:spacing w:line="240" w:lineRule="auto"/>
        <w:ind w:right="-5" w:firstLine="708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машины и оборудование – 738,6 тыс. руб.;</w:t>
      </w:r>
    </w:p>
    <w:p w:rsidR="00EC02FA" w:rsidRPr="0014547B" w:rsidRDefault="00EC02FA" w:rsidP="0014547B">
      <w:pPr>
        <w:spacing w:line="240" w:lineRule="auto"/>
        <w:ind w:right="-5" w:firstLine="708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–производственный и хозяйственный инвентарь-3 627,2; </w:t>
      </w:r>
    </w:p>
    <w:p w:rsidR="00EC02FA" w:rsidRPr="0014547B" w:rsidRDefault="00EC02FA" w:rsidP="0014547B">
      <w:pPr>
        <w:spacing w:line="240" w:lineRule="auto"/>
        <w:ind w:right="-5" w:firstLine="708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библиотечный фонд – 1 825,0 тыс. руб.</w:t>
      </w:r>
    </w:p>
    <w:p w:rsidR="00EC02FA" w:rsidRPr="0014547B" w:rsidRDefault="00EC02FA" w:rsidP="00632D90">
      <w:pPr>
        <w:spacing w:line="240" w:lineRule="auto"/>
        <w:ind w:right="-5" w:firstLine="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 Выбыло основных средств в 2017 году на сумму 3 431,8 тыс. рублей:</w:t>
      </w:r>
    </w:p>
    <w:p w:rsidR="00EC02FA" w:rsidRPr="0014547B" w:rsidRDefault="00632D90" w:rsidP="0014547B">
      <w:pPr>
        <w:spacing w:line="240" w:lineRule="auto"/>
        <w:ind w:right="-5" w:firstLine="708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</w:t>
      </w:r>
      <w:r w:rsidR="00EC02FA" w:rsidRPr="0014547B">
        <w:rPr>
          <w:spacing w:val="9"/>
          <w:sz w:val="26"/>
          <w:szCs w:val="26"/>
        </w:rPr>
        <w:t xml:space="preserve"> -   нежилые помещения – 302,6 тыс. руб.;</w:t>
      </w:r>
    </w:p>
    <w:p w:rsidR="00EC02FA" w:rsidRPr="0014547B" w:rsidRDefault="00632D90" w:rsidP="0014547B">
      <w:pPr>
        <w:spacing w:line="240" w:lineRule="auto"/>
        <w:ind w:right="-5" w:firstLine="708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</w:t>
      </w:r>
      <w:r w:rsidR="00EC02FA" w:rsidRPr="0014547B">
        <w:rPr>
          <w:spacing w:val="9"/>
          <w:sz w:val="26"/>
          <w:szCs w:val="26"/>
        </w:rPr>
        <w:t xml:space="preserve"> - машины и оборудование – 704,5 тыс. руб.; </w:t>
      </w:r>
    </w:p>
    <w:p w:rsidR="00EC02FA" w:rsidRPr="0014547B" w:rsidRDefault="00632D90" w:rsidP="0014547B">
      <w:pPr>
        <w:spacing w:line="240" w:lineRule="auto"/>
        <w:ind w:right="-5" w:firstLine="708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 </w:t>
      </w:r>
      <w:r w:rsidR="00EC02FA" w:rsidRPr="0014547B">
        <w:rPr>
          <w:spacing w:val="9"/>
          <w:sz w:val="26"/>
          <w:szCs w:val="26"/>
        </w:rPr>
        <w:t>- производственный и хозяйственный инвентарь– 2 131,9 тыс</w:t>
      </w:r>
      <w:proofErr w:type="gramStart"/>
      <w:r w:rsidR="00EC02FA" w:rsidRPr="0014547B">
        <w:rPr>
          <w:spacing w:val="9"/>
          <w:sz w:val="26"/>
          <w:szCs w:val="26"/>
        </w:rPr>
        <w:t>.р</w:t>
      </w:r>
      <w:proofErr w:type="gramEnd"/>
      <w:r w:rsidR="00EC02FA" w:rsidRPr="0014547B">
        <w:rPr>
          <w:spacing w:val="9"/>
          <w:sz w:val="26"/>
          <w:szCs w:val="26"/>
        </w:rPr>
        <w:t>уб.;</w:t>
      </w:r>
    </w:p>
    <w:p w:rsidR="00EC02FA" w:rsidRPr="0014547B" w:rsidRDefault="00632D90" w:rsidP="0014547B">
      <w:pPr>
        <w:spacing w:line="240" w:lineRule="auto"/>
        <w:ind w:right="-5" w:firstLine="708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 </w:t>
      </w:r>
      <w:r w:rsidR="00EC02FA" w:rsidRPr="0014547B">
        <w:rPr>
          <w:spacing w:val="9"/>
          <w:sz w:val="26"/>
          <w:szCs w:val="26"/>
        </w:rPr>
        <w:t xml:space="preserve"> -библиотечный фонд -292,6 тыс. руб.</w:t>
      </w:r>
    </w:p>
    <w:p w:rsidR="00EC02FA" w:rsidRPr="0014547B" w:rsidRDefault="00EC02FA" w:rsidP="0014547B">
      <w:pPr>
        <w:spacing w:line="240" w:lineRule="auto"/>
        <w:ind w:right="-5" w:firstLine="708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Остаток на конец года составил 47 926,8 тыс. рублей, что больше на 6,1 % ( в сумме 2 759,1 тыс</w:t>
      </w:r>
      <w:proofErr w:type="gramStart"/>
      <w:r w:rsidRPr="0014547B">
        <w:rPr>
          <w:spacing w:val="9"/>
          <w:sz w:val="26"/>
          <w:szCs w:val="26"/>
        </w:rPr>
        <w:t>.р</w:t>
      </w:r>
      <w:proofErr w:type="gramEnd"/>
      <w:r w:rsidRPr="0014547B">
        <w:rPr>
          <w:spacing w:val="9"/>
          <w:sz w:val="26"/>
          <w:szCs w:val="26"/>
        </w:rPr>
        <w:t xml:space="preserve">ублей) чем на начало отчетного периода.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Материальные запасы на конец отчетного периода увеличились на 1 108,5 тыс. рублей или на 29,3 %  по отношению к началу года и составили 4 895,4 тыс</w:t>
      </w:r>
      <w:proofErr w:type="gramStart"/>
      <w:r w:rsidRPr="0014547B">
        <w:rPr>
          <w:spacing w:val="9"/>
          <w:sz w:val="26"/>
          <w:szCs w:val="26"/>
        </w:rPr>
        <w:t>.р</w:t>
      </w:r>
      <w:proofErr w:type="gramEnd"/>
      <w:r w:rsidRPr="0014547B">
        <w:rPr>
          <w:spacing w:val="9"/>
          <w:sz w:val="26"/>
          <w:szCs w:val="26"/>
        </w:rPr>
        <w:t xml:space="preserve">ублей.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Поступлений материальных запасов произведено в сумме 21 674,9 тыс</w:t>
      </w:r>
      <w:proofErr w:type="gramStart"/>
      <w:r w:rsidRPr="0014547B">
        <w:rPr>
          <w:spacing w:val="9"/>
          <w:sz w:val="26"/>
          <w:szCs w:val="26"/>
        </w:rPr>
        <w:t>.р</w:t>
      </w:r>
      <w:proofErr w:type="gramEnd"/>
      <w:r w:rsidRPr="0014547B">
        <w:rPr>
          <w:spacing w:val="9"/>
          <w:sz w:val="26"/>
          <w:szCs w:val="26"/>
        </w:rPr>
        <w:t>ублей, списание – 20 566,5 тыс.рублей.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проверяемом периоде для нужд МБОУ СОШ п.г.т. Смирных в основном приобретались канцелярские и хозяйственные товары, предназначенные для организации рабочего процесса. </w:t>
      </w:r>
    </w:p>
    <w:p w:rsidR="00EC02FA" w:rsidRPr="0014547B" w:rsidRDefault="00EC02FA" w:rsidP="0014547B">
      <w:pPr>
        <w:spacing w:line="240" w:lineRule="auto"/>
        <w:ind w:right="-1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При проверке отчета о финансовых результатах деятельности (ф.0503721) установлено, что показатели в данной форме отражены без учета заключительных операций по закрытию счетов при завершении 2017 финансового года, проведенных 31 декабря 2017 года, что соответствует п.52 Инструкции 33н.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proofErr w:type="gramStart"/>
      <w:r w:rsidRPr="0014547B">
        <w:rPr>
          <w:spacing w:val="9"/>
          <w:sz w:val="26"/>
          <w:szCs w:val="26"/>
        </w:rPr>
        <w:t>Выборочной проверкой соответствия данных аналитического учета (журналы операций, своды операций, оборотные ведомости) по счетам 208.00 «Расчеты с подотчетными лицами», 302.00 "Расчеты по принятым обязательствам", 206.00 "Расчеты по выданным авансам", 101.00 "Основные средства", 105.00 "Материальные запасы" с данными синтетического учета (главная книга), по МБОУ СОШ п.г.т. Смирных  расхождений не установлено.</w:t>
      </w:r>
      <w:proofErr w:type="gramEnd"/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При составлении годового отчета за 2017 год бюджетным учреждениям необходимо было учесть новые правила составления отчетности, введенные </w:t>
      </w:r>
      <w:r w:rsidRPr="0014547B">
        <w:rPr>
          <w:spacing w:val="9"/>
          <w:sz w:val="26"/>
          <w:szCs w:val="26"/>
        </w:rPr>
        <w:lastRenderedPageBreak/>
        <w:t>приказом Минфина России от 14.11.2017 № 189н. Изменения, вносимые данным приказом в Инструкцию № 33н, классифицируются на группы: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установление новых положений в части общих требований к составлению и представлению органу исполнительной власти, выполняющему функции учредителя, отчетных форм;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корректировка правил составления отдельных отчетных форм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ф.0503730, 0503737,0503738, 0503721);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включение в пояснительную записку (ф. 0503760) таблицы «Сведения о вложениях в объекты недвижимого имущества, об объектах незавершенного строительства бюджетного учреждения» (ф. 0503790).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Данным Приказом установлено, что главный бухгалтер подписывает формы бюджетной отчетности только в части финансовых показателей.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Уточнено, что бюджетная отчетность формируется среди прочего на основе плановых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прогнозных) и аналитических ( управленческих) данных. Об этом говорится в п.9 Инструкции № 33н, в таблицы пояснительной записки (ф.0503760) были  так же внесены поправки (корректировке подверглась информация, отражаемая в таблицах, состав таблиц).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>По вопросу 4.3. Анализ достоверности отчетности по доходам и расходам от иной приносящей доход деятельности.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Согласно ст.120 Гражданского кодекса РФ бюджетные учреждения являются некоммерческими организациями. </w:t>
      </w:r>
    </w:p>
    <w:p w:rsidR="00632D90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соответствии с п.2 ст.24 Федерального закона от 12.01.2000г. № 7-ФЗ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« О некоммерческих организациях» бюджетное учреждение может осуществлять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что, такая деятельность указана в его учредительных документах.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В соответствии п.3 ст.161 Бюджетного кодекса, в Уставе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закреплено право осуществлять приносящую доход деятельность.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Законодательство РФ позволяет бюджетным учреждениям осуществлять приносящую доход деятельность и оказывать платные услуги при следующих условиях: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возможность осуществления приносящей доход деятельности закреплена в уставах учреждений;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осуществление указанной деятельности соответствует целям создания учреждений, также отраженным в их уставах.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b/>
          <w:bCs/>
          <w:spacing w:val="9"/>
          <w:sz w:val="26"/>
          <w:szCs w:val="26"/>
        </w:rPr>
      </w:pPr>
      <w:proofErr w:type="gramStart"/>
      <w:r w:rsidRPr="0014547B">
        <w:rPr>
          <w:spacing w:val="9"/>
          <w:sz w:val="26"/>
          <w:szCs w:val="26"/>
        </w:rPr>
        <w:t xml:space="preserve">Если учреждение наряду с установленной деятельностью, связанной с выполнением государственного (муниципального) задания, занимается дополнительной деятельностью, согласно конкретному перечню Устава, </w:t>
      </w:r>
      <w:r w:rsidRPr="0014547B">
        <w:rPr>
          <w:b/>
          <w:bCs/>
          <w:spacing w:val="9"/>
          <w:sz w:val="26"/>
          <w:szCs w:val="26"/>
        </w:rPr>
        <w:t>то в Учетной политике ОУ должны быть отражены методы ведения учета по приносящей доход деятельности.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   Данный факт в учетной политике МБОУ СОШ п.г.т. </w:t>
      </w:r>
      <w:proofErr w:type="gramStart"/>
      <w:r w:rsidRPr="0014547B">
        <w:rPr>
          <w:b/>
          <w:bCs/>
          <w:spacing w:val="9"/>
          <w:sz w:val="26"/>
          <w:szCs w:val="26"/>
        </w:rPr>
        <w:t>Смирных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 не отражен.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Информация о начисленных расходах по приносящей доход деятельности  подлежит раскрытию в составе годовой бухгалтерской отчетности.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lastRenderedPageBreak/>
        <w:t xml:space="preserve">В соответствии п.134 Инструкции по бухгалтерскому учету № 157н учреждение обязаны организовать учет затрат по экономическим элементам приносящей доход деятельности.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>В связи с этим в МБОУ СОШ п.г.т. Смирных должны быть разработаны и утверждены Учетной политикой внутренние положения,</w:t>
      </w:r>
      <w:r w:rsidRPr="0014547B">
        <w:rPr>
          <w:spacing w:val="9"/>
          <w:sz w:val="26"/>
          <w:szCs w:val="26"/>
        </w:rPr>
        <w:t xml:space="preserve"> </w:t>
      </w:r>
      <w:r w:rsidRPr="0014547B">
        <w:rPr>
          <w:b/>
          <w:bCs/>
          <w:spacing w:val="9"/>
          <w:sz w:val="26"/>
          <w:szCs w:val="26"/>
        </w:rPr>
        <w:t>инструкции, иные организационно - распорядительные документы, необходимые для надлежащей организации учета затрат на производство и калькуляцию себестоимости продукции (работ, услуг).</w:t>
      </w:r>
      <w:r w:rsidRPr="0014547B">
        <w:rPr>
          <w:spacing w:val="9"/>
          <w:sz w:val="26"/>
          <w:szCs w:val="26"/>
        </w:rPr>
        <w:t xml:space="preserve">   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МБОУ СОШ п.г.т. Смирных в рамках приносящей доход деятельности предоставляет </w:t>
      </w:r>
      <w:proofErr w:type="gramStart"/>
      <w:r w:rsidRPr="0014547B">
        <w:rPr>
          <w:spacing w:val="9"/>
          <w:sz w:val="26"/>
          <w:szCs w:val="26"/>
        </w:rPr>
        <w:t>обучающимся</w:t>
      </w:r>
      <w:proofErr w:type="gramEnd"/>
      <w:r w:rsidRPr="0014547B">
        <w:rPr>
          <w:spacing w:val="9"/>
          <w:sz w:val="26"/>
          <w:szCs w:val="26"/>
        </w:rPr>
        <w:t xml:space="preserve"> питание на возмездной основе, плата за которое вносится учащимися ежедневно.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силу </w:t>
      </w:r>
      <w:proofErr w:type="gramStart"/>
      <w:r w:rsidRPr="0014547B">
        <w:rPr>
          <w:spacing w:val="9"/>
          <w:sz w:val="26"/>
          <w:szCs w:val="26"/>
        </w:rPr>
        <w:t>ч</w:t>
      </w:r>
      <w:proofErr w:type="gramEnd"/>
      <w:r w:rsidRPr="0014547B">
        <w:rPr>
          <w:spacing w:val="9"/>
          <w:sz w:val="26"/>
          <w:szCs w:val="26"/>
        </w:rPr>
        <w:t xml:space="preserve">.1 ст.37 Федерального закона от 29.12.2012г. № 273-ФЗ « Об образовании в РФ» организация питания обучающихся возлагается на организации, осуществляющие образовательную деятельность. Причем законодательство не содержит четких требований об обязательности использования определенных форм организации питания. Поэтому образовательные организации выбирают их самостоятельно.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МБОУ СОШ п.г.т. Смирных питание учащихся осуществляется на основании Письма </w:t>
      </w:r>
      <w:proofErr w:type="spellStart"/>
      <w:r w:rsidRPr="0014547B">
        <w:rPr>
          <w:spacing w:val="9"/>
          <w:sz w:val="26"/>
          <w:szCs w:val="26"/>
        </w:rPr>
        <w:t>Минобрнауки</w:t>
      </w:r>
      <w:proofErr w:type="spellEnd"/>
      <w:r w:rsidRPr="0014547B">
        <w:rPr>
          <w:spacing w:val="9"/>
          <w:sz w:val="26"/>
          <w:szCs w:val="26"/>
        </w:rPr>
        <w:t xml:space="preserve"> России от 12.04.2012 № 06-731 и соответствует требованиям </w:t>
      </w:r>
      <w:proofErr w:type="spellStart"/>
      <w:r w:rsidRPr="0014547B">
        <w:rPr>
          <w:spacing w:val="9"/>
          <w:sz w:val="26"/>
          <w:szCs w:val="26"/>
        </w:rPr>
        <w:t>СанПиН</w:t>
      </w:r>
      <w:proofErr w:type="spellEnd"/>
      <w:r w:rsidRPr="0014547B">
        <w:rPr>
          <w:spacing w:val="9"/>
          <w:sz w:val="26"/>
          <w:szCs w:val="26"/>
        </w:rPr>
        <w:t xml:space="preserve"> 2.4.5.2409-08. Согласно п.2.2 данного нормативного акта питание в школе осуществляется столовой образовательного учреждения, работающей на продовольственном сырье и реализует блюда в соответствии с разработанным по дням недели меню.</w:t>
      </w:r>
    </w:p>
    <w:p w:rsidR="00EC02FA" w:rsidRPr="0014547B" w:rsidRDefault="00EC02FA" w:rsidP="00632D90">
      <w:pPr>
        <w:pStyle w:val="ConsPlusNormal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Как установлено законодательством Российской Федерации, при оказании услуг населению организации и индивидуальные предприниматели могут осуществлять наличные денежные расчеты без применения </w:t>
      </w:r>
      <w:r w:rsidR="00632D90">
        <w:rPr>
          <w:rFonts w:ascii="Times New Roman" w:hAnsi="Times New Roman" w:cs="Times New Roman"/>
          <w:spacing w:val="9"/>
          <w:sz w:val="26"/>
          <w:szCs w:val="26"/>
        </w:rPr>
        <w:t xml:space="preserve"> к</w:t>
      </w:r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онтрольно-кассовой техники, но при условии выдачи ими соответствующих бланков строгой отчетности. </w:t>
      </w:r>
    </w:p>
    <w:p w:rsidR="00EC02FA" w:rsidRPr="0014547B" w:rsidRDefault="00EC02FA" w:rsidP="00632D90">
      <w:pPr>
        <w:pStyle w:val="ConsPlusNormal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Указанный порядок осуществления расчетов производится в соответствии с </w:t>
      </w:r>
      <w:hyperlink r:id="rId5" w:history="1">
        <w:r w:rsidRPr="0014547B">
          <w:rPr>
            <w:rFonts w:ascii="Times New Roman" w:hAnsi="Times New Roman" w:cs="Times New Roman"/>
            <w:spacing w:val="9"/>
            <w:sz w:val="26"/>
            <w:szCs w:val="26"/>
          </w:rPr>
          <w:t>Постановлением</w:t>
        </w:r>
      </w:hyperlink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Правительства Российской Федерации от 6 мая 2008 г. N 359 "О порядке осуществления наличных денежных расчетов и (или) расчетов с использованием платежных карт без применения контрольно-кассовой техники</w:t>
      </w:r>
      <w:proofErr w:type="gramStart"/>
      <w:r w:rsidRPr="0014547B">
        <w:rPr>
          <w:rFonts w:ascii="Times New Roman" w:hAnsi="Times New Roman" w:cs="Times New Roman"/>
          <w:spacing w:val="9"/>
          <w:sz w:val="26"/>
          <w:szCs w:val="26"/>
        </w:rPr>
        <w:t>"(</w:t>
      </w:r>
      <w:proofErr w:type="gramEnd"/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в ред. от 14.02.2009 № 112; от 15.04.2014 № 334) (далее - Порядок).</w:t>
      </w:r>
    </w:p>
    <w:p w:rsidR="00EC02FA" w:rsidRPr="0014547B" w:rsidRDefault="00EC02FA" w:rsidP="00632D90">
      <w:pPr>
        <w:pStyle w:val="ConsPlusNormal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Согласно </w:t>
      </w:r>
      <w:hyperlink r:id="rId6" w:history="1">
        <w:r w:rsidRPr="0014547B">
          <w:rPr>
            <w:rFonts w:ascii="Times New Roman" w:hAnsi="Times New Roman" w:cs="Times New Roman"/>
            <w:spacing w:val="9"/>
            <w:sz w:val="26"/>
            <w:szCs w:val="26"/>
          </w:rPr>
          <w:t>п. 1</w:t>
        </w:r>
      </w:hyperlink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Порядка бланк строгой отчетности представляет собой документ, оформленный в соответствующем порядке, и приравнивается к кассовому чеку, который выдается организациями и индивидуальными предпринимателями, оказывающими услуги населению, и дает право данным хозяйствующим субъектам не применять контрольно-кассовую технику при осуществлении расчетов. </w:t>
      </w:r>
    </w:p>
    <w:p w:rsidR="00EC02FA" w:rsidRPr="0014547B" w:rsidRDefault="004F6B7E" w:rsidP="00632D90">
      <w:pPr>
        <w:pStyle w:val="ConsPlusNormal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hyperlink r:id="rId7" w:history="1">
        <w:r w:rsidR="00EC02FA" w:rsidRPr="0014547B">
          <w:rPr>
            <w:rFonts w:ascii="Times New Roman" w:hAnsi="Times New Roman" w:cs="Times New Roman"/>
            <w:spacing w:val="9"/>
            <w:sz w:val="26"/>
            <w:szCs w:val="26"/>
          </w:rPr>
          <w:t>Пункт 3</w:t>
        </w:r>
      </w:hyperlink>
      <w:r w:rsidR="00EC02FA"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Порядка устанавливает перечень обязательных реквизитов, которые должны содержаться в бланке строгой отчетности. </w:t>
      </w:r>
    </w:p>
    <w:p w:rsidR="00EC02FA" w:rsidRPr="0014547B" w:rsidRDefault="00EC02FA" w:rsidP="00632D90">
      <w:pPr>
        <w:pStyle w:val="ConsPlusNormal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В соответствии с </w:t>
      </w:r>
      <w:hyperlink r:id="rId8" w:history="1">
        <w:r w:rsidRPr="0014547B">
          <w:rPr>
            <w:rFonts w:ascii="Times New Roman" w:hAnsi="Times New Roman" w:cs="Times New Roman"/>
            <w:spacing w:val="9"/>
            <w:sz w:val="26"/>
            <w:szCs w:val="26"/>
          </w:rPr>
          <w:t>п. 8</w:t>
        </w:r>
      </w:hyperlink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Порядка при заполнении бланка строгой отчетности по общему правилу должно обеспечиваться одновременное оформление не менее одной копии либо бланк строгой отчетности должен предусматривать отрывную часть. </w:t>
      </w:r>
    </w:p>
    <w:p w:rsidR="00EC02FA" w:rsidRPr="0014547B" w:rsidRDefault="00EC02FA" w:rsidP="00632D90">
      <w:pPr>
        <w:pStyle w:val="ConsPlusNormal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При использовании организациями и индивидуальными предпринимателями бланков строгой отчетности, их учет необходимо вести в </w:t>
      </w:r>
      <w:r w:rsidRPr="0014547B">
        <w:rPr>
          <w:rFonts w:ascii="Times New Roman" w:hAnsi="Times New Roman" w:cs="Times New Roman"/>
          <w:spacing w:val="9"/>
          <w:sz w:val="26"/>
          <w:szCs w:val="26"/>
        </w:rPr>
        <w:lastRenderedPageBreak/>
        <w:t xml:space="preserve">специальной книге учета бланков строгой отчетности, листы которой в соответствии с </w:t>
      </w:r>
      <w:hyperlink r:id="rId9" w:history="1">
        <w:r w:rsidRPr="0014547B">
          <w:rPr>
            <w:rFonts w:ascii="Times New Roman" w:hAnsi="Times New Roman" w:cs="Times New Roman"/>
            <w:spacing w:val="9"/>
            <w:sz w:val="26"/>
            <w:szCs w:val="26"/>
          </w:rPr>
          <w:t>п. 13</w:t>
        </w:r>
      </w:hyperlink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Порядка должны быть пронумерованы, прошнурованы и подписаны руководителем и главным бухгалтером (бухгалтером) организации (индивидуальным предпринимателем), а также скреплены печатью (штампом). </w:t>
      </w:r>
    </w:p>
    <w:p w:rsidR="00EC02FA" w:rsidRPr="0014547B" w:rsidRDefault="00EC02FA" w:rsidP="00632D90">
      <w:pPr>
        <w:pStyle w:val="ConsPlusNormal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В нарушение Приказа Министерства финансов от 15.12.2010г.№ 173н в ОУ не ведется книга учета бланков строгой отчетности установленного образц</w:t>
      </w:r>
      <w:proofErr w:type="gramStart"/>
      <w:r w:rsidRPr="0014547B">
        <w:rPr>
          <w:rFonts w:ascii="Times New Roman" w:hAnsi="Times New Roman" w:cs="Times New Roman"/>
          <w:spacing w:val="9"/>
          <w:sz w:val="26"/>
          <w:szCs w:val="26"/>
        </w:rPr>
        <w:t>а(</w:t>
      </w:r>
      <w:proofErr w:type="gramEnd"/>
      <w:r w:rsidRPr="0014547B">
        <w:rPr>
          <w:rFonts w:ascii="Times New Roman" w:hAnsi="Times New Roman" w:cs="Times New Roman"/>
          <w:spacing w:val="9"/>
          <w:sz w:val="26"/>
          <w:szCs w:val="26"/>
        </w:rPr>
        <w:t>ф.0504045).</w:t>
      </w:r>
    </w:p>
    <w:p w:rsidR="00EC02FA" w:rsidRPr="0014547B" w:rsidRDefault="00EC02FA" w:rsidP="00632D90">
      <w:pPr>
        <w:pStyle w:val="ConsPlusNormal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В бухгалтерском учете бланки строгой отчетности учитываются на </w:t>
      </w:r>
      <w:proofErr w:type="spellStart"/>
      <w:r w:rsidRPr="0014547B">
        <w:rPr>
          <w:rFonts w:ascii="Times New Roman" w:hAnsi="Times New Roman" w:cs="Times New Roman"/>
          <w:spacing w:val="9"/>
          <w:sz w:val="26"/>
          <w:szCs w:val="26"/>
        </w:rPr>
        <w:t>забалансовом</w:t>
      </w:r>
      <w:proofErr w:type="spellEnd"/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счете 03 в условной оценке: один бланк – один рубль. При этом учет указанных документов должен вестись от момента </w:t>
      </w:r>
      <w:proofErr w:type="spellStart"/>
      <w:r w:rsidRPr="0014547B">
        <w:rPr>
          <w:rFonts w:ascii="Times New Roman" w:hAnsi="Times New Roman" w:cs="Times New Roman"/>
          <w:spacing w:val="9"/>
          <w:sz w:val="26"/>
          <w:szCs w:val="26"/>
        </w:rPr>
        <w:t>оприходования</w:t>
      </w:r>
      <w:proofErr w:type="spellEnd"/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бланков строгой отчетности до момента их уничтожения.</w:t>
      </w:r>
    </w:p>
    <w:p w:rsidR="00EC02FA" w:rsidRPr="0014547B" w:rsidRDefault="00EC02FA" w:rsidP="00632D90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b/>
          <w:bCs/>
          <w:spacing w:val="9"/>
          <w:sz w:val="26"/>
          <w:szCs w:val="26"/>
        </w:rPr>
        <w:t xml:space="preserve"> В нарушение вышеуказанного нормативного акта в Учетной политике МБОУ СОШ п.г.т. Смирных не определен порядок учета бланков строгой отчетности.</w:t>
      </w:r>
    </w:p>
    <w:p w:rsidR="00EC02FA" w:rsidRPr="0014547B" w:rsidRDefault="00EC02FA" w:rsidP="00632D90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Согласно Плана финансово </w:t>
      </w:r>
      <w:proofErr w:type="gramStart"/>
      <w:r w:rsidRPr="0014547B">
        <w:rPr>
          <w:spacing w:val="9"/>
          <w:sz w:val="26"/>
          <w:szCs w:val="26"/>
        </w:rPr>
        <w:t>–х</w:t>
      </w:r>
      <w:proofErr w:type="gramEnd"/>
      <w:r w:rsidRPr="0014547B">
        <w:rPr>
          <w:spacing w:val="9"/>
          <w:sz w:val="26"/>
          <w:szCs w:val="26"/>
        </w:rPr>
        <w:t>озяйственной деятельности на 2017 год по приносящей доход деятельности на 2017 год, утвержденной директором МБОУ СОШ п.г.т. Смирных от 31.12.2017г. плановые показатели по доходам составили 1 454,1 тыс. руб.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в том числе: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доходы от оказания платных  услуг – 1 454,1 тыс. руб.;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Расходы запланированы в сумме -1 454,1 тыс. руб.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том числе: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– закупка товаров, работ и услуг для обеспечения муниципальных нужд – 1 454,1 тыс. руб.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Согласно отчета об исполнении учреждением плана его финансово - хозяйственной деятельности (ф.0503737) установлено, что  всего поступило собственных доходов от предоставления платных услуг по МБОУ СОШ п.г.т. Смирных в сумме 1 454,1 тыс</w:t>
      </w:r>
      <w:proofErr w:type="gramStart"/>
      <w:r w:rsidRPr="0014547B">
        <w:rPr>
          <w:spacing w:val="9"/>
          <w:sz w:val="26"/>
          <w:szCs w:val="26"/>
        </w:rPr>
        <w:t>.р</w:t>
      </w:r>
      <w:proofErr w:type="gramEnd"/>
      <w:r w:rsidRPr="0014547B">
        <w:rPr>
          <w:spacing w:val="9"/>
          <w:sz w:val="26"/>
          <w:szCs w:val="26"/>
        </w:rPr>
        <w:t xml:space="preserve">уб., при плановых ассигнованиях 1 454,1 тыс. руб., или 100%.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Расходы в проверяемом периоде составили  1 454,1 тыс. руб. при плановых назначениях 1 454,1 тыс. руб. или 100%, что соответствует данным аналитического и синтетического учета данных ОУ. 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Основную долю в общем объеме кассовых расходов от предоставления платных услуг  составляют расходы на приобретение нефинансовых активов, отражаемым по КСГУ 244 « Прочая закупка товаров, работ, услуг для обеспечения государственных муниципальных нужд » 100% или 1 454,1 тыс</w:t>
      </w:r>
      <w:proofErr w:type="gramStart"/>
      <w:r w:rsidRPr="0014547B">
        <w:rPr>
          <w:spacing w:val="9"/>
          <w:sz w:val="26"/>
          <w:szCs w:val="26"/>
        </w:rPr>
        <w:t>.р</w:t>
      </w:r>
      <w:proofErr w:type="gramEnd"/>
      <w:r w:rsidRPr="0014547B">
        <w:rPr>
          <w:spacing w:val="9"/>
          <w:sz w:val="26"/>
          <w:szCs w:val="26"/>
        </w:rPr>
        <w:t xml:space="preserve">уб.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Материальных запасов в 2017 году  поступило на сумму 1 434,7 тыс</w:t>
      </w:r>
      <w:proofErr w:type="gramStart"/>
      <w:r w:rsidRPr="0014547B">
        <w:rPr>
          <w:spacing w:val="9"/>
          <w:sz w:val="26"/>
          <w:szCs w:val="26"/>
        </w:rPr>
        <w:t>.р</w:t>
      </w:r>
      <w:proofErr w:type="gramEnd"/>
      <w:r w:rsidRPr="0014547B">
        <w:rPr>
          <w:spacing w:val="9"/>
          <w:sz w:val="26"/>
          <w:szCs w:val="26"/>
        </w:rPr>
        <w:t>уб.,  что соответствует приложению Сведения о движении нефинансовых активов (ф.0503768) к Пояснительной записке. Выбыло материальных ценностей в 2017 году на сумму 1 434,7 тыс. руб.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Доходы и расходы от приносящей доход деятельности планируются наряду с субсидиями бюджета на выполнение муниципального задания в составе плана финансово-хозяйственной деятельности (далее – план ФХД) учреждения, утвержденного главным распорядителем бюджетных средств. </w:t>
      </w:r>
    </w:p>
    <w:p w:rsidR="00EC02FA" w:rsidRPr="0014547B" w:rsidRDefault="00EC02FA" w:rsidP="0014547B">
      <w:pPr>
        <w:spacing w:line="240" w:lineRule="auto"/>
        <w:ind w:firstLine="54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bCs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b/>
          <w:bCs/>
          <w:spacing w:val="9"/>
          <w:sz w:val="26"/>
          <w:szCs w:val="26"/>
        </w:rPr>
        <w:lastRenderedPageBreak/>
        <w:t xml:space="preserve">По вопросу 4.4.  Объемы бюджетных ассигнований и лимиты бюджетных обязательств на 2017год. Анализ изменений  лимитов бюджетных обязательств, сводной бюджетной росписи. Причины отклонений назначений по бюджетной росписи от сумм, утвержденных на 2017 год. </w:t>
      </w:r>
    </w:p>
    <w:p w:rsidR="00EC02FA" w:rsidRPr="0014547B" w:rsidRDefault="00EC02FA" w:rsidP="0014547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proofErr w:type="gramStart"/>
      <w:r w:rsidRPr="0014547B">
        <w:rPr>
          <w:rFonts w:ascii="Times New Roman" w:hAnsi="Times New Roman" w:cs="Times New Roman"/>
          <w:spacing w:val="9"/>
          <w:sz w:val="26"/>
          <w:szCs w:val="26"/>
        </w:rPr>
        <w:t>В соответствии с постановлением администрации МО ГО «</w:t>
      </w:r>
      <w:proofErr w:type="spellStart"/>
      <w:r w:rsidRPr="0014547B">
        <w:rPr>
          <w:rFonts w:ascii="Times New Roman" w:hAnsi="Times New Roman" w:cs="Times New Roman"/>
          <w:spacing w:val="9"/>
          <w:sz w:val="26"/>
          <w:szCs w:val="26"/>
        </w:rPr>
        <w:t>Смирныховский</w:t>
      </w:r>
      <w:proofErr w:type="spellEnd"/>
      <w:r w:rsidRPr="0014547B">
        <w:rPr>
          <w:rFonts w:ascii="Times New Roman" w:hAnsi="Times New Roman" w:cs="Times New Roman"/>
          <w:spacing w:val="9"/>
          <w:sz w:val="26"/>
          <w:szCs w:val="26"/>
        </w:rPr>
        <w:t>» от 31.01.2012  № 75 «Об утверждении порядка определения объемов и условий предоставления субсидии из бюджета МО ГО «</w:t>
      </w:r>
      <w:proofErr w:type="spellStart"/>
      <w:r w:rsidRPr="0014547B">
        <w:rPr>
          <w:rFonts w:ascii="Times New Roman" w:hAnsi="Times New Roman" w:cs="Times New Roman"/>
          <w:spacing w:val="9"/>
          <w:sz w:val="26"/>
          <w:szCs w:val="26"/>
        </w:rPr>
        <w:t>Смирныховский</w:t>
      </w:r>
      <w:proofErr w:type="spellEnd"/>
      <w:r w:rsidRPr="0014547B">
        <w:rPr>
          <w:rFonts w:ascii="Times New Roman" w:hAnsi="Times New Roman" w:cs="Times New Roman"/>
          <w:spacing w:val="9"/>
          <w:sz w:val="26"/>
          <w:szCs w:val="26"/>
        </w:rPr>
        <w:t>»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цели», заключено Соглашение о порядке и условиях предоставления</w:t>
      </w:r>
      <w:proofErr w:type="gramEnd"/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субсидии на финансовое обеспечение выполнения муниципального задания на оказание муниципальных услуг (выполнение работ) главным распорядителем средств МКУ «Управление образования» с МБОУ СОШ п.г.т. Смирных  на 2017 год от 09.01.2017 № 11. Согласно приложению к Соглашению составлен график перечисления субсидии.</w:t>
      </w:r>
    </w:p>
    <w:p w:rsidR="00EC02FA" w:rsidRPr="0014547B" w:rsidRDefault="00EC02FA" w:rsidP="0014547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>Утвержденные бюджетные ассигнования на 2017                                                 год в сумме 103 417,8 тыс</w:t>
      </w:r>
      <w:proofErr w:type="gramStart"/>
      <w:r w:rsidRPr="0014547B">
        <w:rPr>
          <w:rFonts w:ascii="Times New Roman" w:hAnsi="Times New Roman" w:cs="Times New Roman"/>
          <w:spacing w:val="9"/>
          <w:sz w:val="26"/>
          <w:szCs w:val="26"/>
        </w:rPr>
        <w:t>.р</w:t>
      </w:r>
      <w:proofErr w:type="gramEnd"/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ублей соответствуют бюджетной росписи. В том числе: </w:t>
      </w:r>
    </w:p>
    <w:p w:rsidR="00EC02FA" w:rsidRPr="0014547B" w:rsidRDefault="00EC02FA" w:rsidP="0014547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>- субсидия на выполнение муниципального задания – 98 798,6 тыс. руб.;</w:t>
      </w:r>
    </w:p>
    <w:p w:rsidR="00EC02FA" w:rsidRPr="0014547B" w:rsidRDefault="00EC02FA" w:rsidP="0014547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4547B">
        <w:rPr>
          <w:rFonts w:ascii="Times New Roman" w:hAnsi="Times New Roman" w:cs="Times New Roman"/>
          <w:spacing w:val="9"/>
          <w:sz w:val="26"/>
          <w:szCs w:val="26"/>
        </w:rPr>
        <w:t xml:space="preserve"> - субсидия на иные цели – 4 504,1 тыс. руб.; </w:t>
      </w:r>
    </w:p>
    <w:p w:rsidR="00EC02FA" w:rsidRPr="0014547B" w:rsidRDefault="00632D90" w:rsidP="0014547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EC02FA" w:rsidRPr="0014547B">
        <w:rPr>
          <w:rFonts w:ascii="Times New Roman" w:hAnsi="Times New Roman" w:cs="Times New Roman"/>
          <w:spacing w:val="9"/>
          <w:sz w:val="26"/>
          <w:szCs w:val="26"/>
        </w:rPr>
        <w:t>- приносящая доход деятельность – 1 500,0 тыс. руб.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При увеличении объема финансирования в сумме 7 001,8 тыс</w:t>
      </w:r>
      <w:proofErr w:type="gramStart"/>
      <w:r w:rsidRPr="0014547B">
        <w:rPr>
          <w:spacing w:val="9"/>
          <w:sz w:val="26"/>
          <w:szCs w:val="26"/>
        </w:rPr>
        <w:t>.р</w:t>
      </w:r>
      <w:proofErr w:type="gramEnd"/>
      <w:r w:rsidRPr="0014547B">
        <w:rPr>
          <w:spacing w:val="9"/>
          <w:sz w:val="26"/>
          <w:szCs w:val="26"/>
        </w:rPr>
        <w:t xml:space="preserve">ублей или на 6,7 % по отношению к первоначально утвержденным ассигнованиям, бюджетные назначения на конец отчетного периода составили 110 419,6 тыс. рублей. 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том числе: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субсидия на выполнение муниципального задани</w:t>
      </w:r>
      <w:proofErr w:type="gramStart"/>
      <w:r w:rsidRPr="0014547B">
        <w:rPr>
          <w:spacing w:val="9"/>
          <w:sz w:val="26"/>
          <w:szCs w:val="26"/>
        </w:rPr>
        <w:t>я-</w:t>
      </w:r>
      <w:proofErr w:type="gramEnd"/>
      <w:r w:rsidRPr="0014547B">
        <w:rPr>
          <w:spacing w:val="9"/>
          <w:sz w:val="26"/>
          <w:szCs w:val="26"/>
        </w:rPr>
        <w:t xml:space="preserve"> увеличение на 2 436,7 тыс. руб. или  на 2,5%; 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субсидия на иные цели – увеличение на 3 226,0 или на 71,6%;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приносящая доход деятельность- уменьшение на 45,9 тыс. руб. или на 3,1%.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В нарушение п.152 Инструкции № 33н  не предоставлено приложение (ф.0503775) к пояснительной записке «Сведения о принятых и неиспользованных обязательствах».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Поэтому не предоставляется возможности проследить аналитические данные о неисполненных расходных обязательствах;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о неисполненных денежных обязательствах;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расходных обязательствах, принятых сверх утвержденного плана хозяйственной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финансовой) деятельности;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о суммах экономии, достигнутой в результате применения конкурентных способов определения поставщиков.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Нет возможности провести анализ внесенных изменений в бюджетную роспись и сделать вывод об их обоснованности. 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lastRenderedPageBreak/>
        <w:t>По вопросу 4.5. Проверка соблюдения Порядка составления</w:t>
      </w:r>
      <w:proofErr w:type="gramStart"/>
      <w:r w:rsidRPr="0014547B">
        <w:rPr>
          <w:b/>
          <w:bCs/>
          <w:spacing w:val="9"/>
          <w:sz w:val="26"/>
          <w:szCs w:val="26"/>
        </w:rPr>
        <w:t xml:space="preserve"> ,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 утверждения и исполнения Плана финансово – хозяйственной деятельности бюджетной росписи, наличия расчетов, подтверждающих объем расходов по отдельным статьям затрат и других подтверждающие запланированные расходы.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соответствии с Приказом Минфина РФ от 28.07.2010г. № 81н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в ред. от 12.12.2017 № 227н) « О требованиях к плану финансово – хозяйственной деятельности государственного (муниципального) учреждения» на бюджетное учреждение возлагается обязанность составлять и предоставлять на утверждение вышестоящему органу План финансово – хозяйственной деятельности по установленной форме. Общие требования к формированию плана финансово – хозяйственной деятельности государственного (муниципального) учреждения установлены Приказом Минфина РФ от 28.07.2010г. № 81н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в ред. от 13.12.2017 № 227н) « О требованиях к плану финансово – хозяйственной деятельности государственного (муниципального) учреждения».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К проверке предоставлен план финансово – хозяйственной деятельности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>далее – план ФХД) МБОУ СОШ п.г.т. Смирных на 2017год и плановый период 2018-2019 годов, утвержденный начальником отдела образования администрации МО ГО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 xml:space="preserve">».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Плановые показатели Плана ФХД по поступлениям формируется ОУ в разрезе: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субсидий на выполнение муниципального задания;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субсидии на иные цели;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приносящая доход деятельность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собственные доходы учреждения).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proofErr w:type="gramStart"/>
      <w:r w:rsidRPr="0014547B">
        <w:rPr>
          <w:spacing w:val="9"/>
          <w:sz w:val="26"/>
          <w:szCs w:val="26"/>
        </w:rPr>
        <w:t>План ФХД на 2017 год МБОУ СОШ п.г.т. Смирных утвержден в разрезе показателей: по поступлениям на общую сумму 110 419,6 тыс. руб. в том числе:</w:t>
      </w:r>
      <w:proofErr w:type="gramEnd"/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субсидии на выполнение муниципального задания – 101 235,3 тыс. руб.;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субсидии на иные цели – 7 730,2 тыс. руб.;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приносящая доход деятельность- 1 454,1 тыс. руб. руб.</w:t>
      </w:r>
    </w:p>
    <w:p w:rsidR="00632D90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По выплатам на общую сумму 110 419,6 тыс. руб.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соответствии с Приказом Минфина РФ от 28.07.2010г. № 81н и Порядка показатели финансового состояния ОУ на последнюю отчетную дату, предшествующую дате составления Плана соответствуют данным годовой бухгалтерской отчетности за 2017 год, а именно отчету об исполнении учреждением плана его финансово – хозяйственной деятельности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ф.0503737).  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2017 году изменения в План ФХД внесены на основании писем о внесении изменений в бюджетную роспись по расходам: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– субсидия на выполнение муниципального задания: увеличение на 2,5% или 2 436,7 руб.;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субсидия на иные цели: увеличение на 71,6% или на 3 226,0 руб.;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приносящая доход деятельность: уменьшение на 3,1% или 45,9 тыс. руб.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соответствии с постановлением администрации МО ГО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 xml:space="preserve">» от 19.11.2010  № 864 «О порядке составления и </w:t>
      </w:r>
      <w:r w:rsidRPr="0014547B">
        <w:rPr>
          <w:spacing w:val="9"/>
          <w:sz w:val="26"/>
          <w:szCs w:val="26"/>
        </w:rPr>
        <w:lastRenderedPageBreak/>
        <w:t>утверждения Плана финансово-хозяйственной деятельности муниципальных бюджетных учреждений МО ГО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>» п. 20, после внесения изменений в план ФХД, составляются новые планы ФХД.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соответствии с </w:t>
      </w:r>
      <w:proofErr w:type="gramStart"/>
      <w:r w:rsidRPr="0014547B">
        <w:rPr>
          <w:spacing w:val="9"/>
          <w:sz w:val="26"/>
          <w:szCs w:val="26"/>
        </w:rPr>
        <w:t>ч</w:t>
      </w:r>
      <w:proofErr w:type="gramEnd"/>
      <w:r w:rsidRPr="0014547B">
        <w:rPr>
          <w:spacing w:val="9"/>
          <w:sz w:val="26"/>
          <w:szCs w:val="26"/>
        </w:rPr>
        <w:t xml:space="preserve">.15 ст.33 Федерального закона от 08.05.2010г. № 83-ФЗ « О внесении изменений в отдельные законодательные акты РФ» все изменения вносятся учреждением путем составления нового Плана ФХД, показатели которого не должны вступать в противоречие в части кассовых операций по выплатам, проведенным до внесения изменений в План ФХД.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Новый План ФХД также утверждается учредителем и размещается на официальном сайте. 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>В нарушение данных норм, на официальном сайте размещен план ФХД по состоянию на 15.11.2017 года.</w:t>
      </w:r>
      <w:r w:rsidRPr="0014547B">
        <w:rPr>
          <w:spacing w:val="9"/>
          <w:sz w:val="26"/>
          <w:szCs w:val="26"/>
        </w:rPr>
        <w:t xml:space="preserve"> К проверке предоставлен план ФХД по состоянию на 31.12.2017 год.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Таким образом, МБОУ СОШ п.г.т. </w:t>
      </w:r>
      <w:proofErr w:type="gramStart"/>
      <w:r w:rsidRPr="0014547B">
        <w:rPr>
          <w:b/>
          <w:bCs/>
          <w:spacing w:val="9"/>
          <w:sz w:val="26"/>
          <w:szCs w:val="26"/>
        </w:rPr>
        <w:t>Смирных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 не  обеспечена актуальность и достоверность информации о деятельности бюджетного учреждения.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Законодательство не содержит ограничений по количеству и периодичности изменений в План ФХД. Иными словами, ОУ может корректировать показатели Плана ФХД в течени</w:t>
      </w:r>
      <w:proofErr w:type="gramStart"/>
      <w:r w:rsidRPr="0014547B">
        <w:rPr>
          <w:spacing w:val="9"/>
          <w:sz w:val="26"/>
          <w:szCs w:val="26"/>
        </w:rPr>
        <w:t>и</w:t>
      </w:r>
      <w:proofErr w:type="gramEnd"/>
      <w:r w:rsidRPr="0014547B">
        <w:rPr>
          <w:spacing w:val="9"/>
          <w:sz w:val="26"/>
          <w:szCs w:val="26"/>
        </w:rPr>
        <w:t xml:space="preserve"> года столько раз, сколько это потребуется.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Проверка полноты, своевременности и правильности отражения совершенных финансовых  и финансовых операций в бюджетном учете  и бюджетной отчетности проведена по данным бюджетной отчетности: баланса государственного (муниципального) учреждения (ф.0503730); отчета об исполнении учреждением плана его финансово – хозяйственной деятельности (ф. 0503737); отчета о финансовых результатах деятельности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ф.0503721).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Проверкой установлено, что использование бюджетных средств в проверяемом периоде производилось в соответствии с кодами КОСГУ по каждому виду расходов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раздел, подраздел, целевая статья, вид расходов).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Согласно отчету об исполнении учреждением плана его финансово </w:t>
      </w:r>
      <w:proofErr w:type="gramStart"/>
      <w:r w:rsidRPr="0014547B">
        <w:rPr>
          <w:spacing w:val="9"/>
          <w:sz w:val="26"/>
          <w:szCs w:val="26"/>
        </w:rPr>
        <w:t>–х</w:t>
      </w:r>
      <w:proofErr w:type="gramEnd"/>
      <w:r w:rsidRPr="0014547B">
        <w:rPr>
          <w:spacing w:val="9"/>
          <w:sz w:val="26"/>
          <w:szCs w:val="26"/>
        </w:rPr>
        <w:t xml:space="preserve">озяйственной деятельности (ф.0503737) доходы ОУ в 2017 году утверждены в сумме 110 419,5 тыс. руб.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том числе: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-субсидия на выполнение муниципального задания – 101 235,3 тыс. руб.;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субсидии на иные цели – 7 730,1 тыс. руб.;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собственные доходы учреждения – 1 454,1 тыс. </w:t>
      </w:r>
      <w:proofErr w:type="spellStart"/>
      <w:r w:rsidRPr="0014547B">
        <w:rPr>
          <w:spacing w:val="9"/>
          <w:sz w:val="26"/>
          <w:szCs w:val="26"/>
        </w:rPr>
        <w:t>руб</w:t>
      </w:r>
      <w:proofErr w:type="spellEnd"/>
      <w:proofErr w:type="gramStart"/>
      <w:r w:rsidRPr="0014547B">
        <w:rPr>
          <w:spacing w:val="9"/>
          <w:sz w:val="26"/>
          <w:szCs w:val="26"/>
        </w:rPr>
        <w:t xml:space="preserve"> .</w:t>
      </w:r>
      <w:proofErr w:type="gramEnd"/>
      <w:r w:rsidRPr="0014547B">
        <w:rPr>
          <w:spacing w:val="9"/>
          <w:sz w:val="26"/>
          <w:szCs w:val="26"/>
        </w:rPr>
        <w:t xml:space="preserve">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Исполнено плановых назначений по доходам по состоянию на 01.01.2018г. в сумме 108 301,0 тыс. руб. или 98,1 от утвержденных доходов</w:t>
      </w:r>
      <w:proofErr w:type="gramStart"/>
      <w:r w:rsidRPr="0014547B">
        <w:rPr>
          <w:spacing w:val="9"/>
          <w:sz w:val="26"/>
          <w:szCs w:val="26"/>
        </w:rPr>
        <w:t xml:space="preserve"> ,</w:t>
      </w:r>
      <w:proofErr w:type="gramEnd"/>
      <w:r w:rsidRPr="0014547B">
        <w:rPr>
          <w:spacing w:val="9"/>
          <w:sz w:val="26"/>
          <w:szCs w:val="26"/>
        </w:rPr>
        <w:t xml:space="preserve"> в том числе :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-субсидия на выполнение муниципального задания – 98,0%или 99 230,6 тыс. руб.;  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субсидии на иные цели – 98,5% или  7 616,3 тыс. руб.;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собственные доходы учреждения - 100% или 1 454,1 тыс. руб. 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Не исполнено плановых назначений по доходам в сумме 2 118,5 тыс. руб.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lastRenderedPageBreak/>
        <w:t xml:space="preserve">Согласно отчету об исполнении учреждением плана его финансово </w:t>
      </w:r>
      <w:proofErr w:type="gramStart"/>
      <w:r w:rsidRPr="0014547B">
        <w:rPr>
          <w:spacing w:val="9"/>
          <w:sz w:val="26"/>
          <w:szCs w:val="26"/>
        </w:rPr>
        <w:t>–х</w:t>
      </w:r>
      <w:proofErr w:type="gramEnd"/>
      <w:r w:rsidRPr="0014547B">
        <w:rPr>
          <w:spacing w:val="9"/>
          <w:sz w:val="26"/>
          <w:szCs w:val="26"/>
        </w:rPr>
        <w:t>озяйственной деятельности (ф.0503737) расходы МБОУ СОШ п.г.т. Смирных  в 2017 году утверждены в сумме 110 419,6 тыс.  руб.в том числе: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-субсидия на выполнение муниципального задания – 101 235,3 тыс. руб.;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субсидии на иные цели – 7 730,1 тыс. руб.;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собственные доходы учреждения- 1 454,1 тыс. руб. 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Исполнено плановых назначений по состоянию на 01.01.2018г. по расходам всего в сумме – 108 301,0 тыс. руб</w:t>
      </w:r>
      <w:proofErr w:type="gramStart"/>
      <w:r w:rsidRPr="0014547B">
        <w:rPr>
          <w:spacing w:val="9"/>
          <w:sz w:val="26"/>
          <w:szCs w:val="26"/>
        </w:rPr>
        <w:t>.и</w:t>
      </w:r>
      <w:proofErr w:type="gramEnd"/>
      <w:r w:rsidRPr="0014547B">
        <w:rPr>
          <w:spacing w:val="9"/>
          <w:sz w:val="26"/>
          <w:szCs w:val="26"/>
        </w:rPr>
        <w:t>ли 98,1% от утвержденных расходов, в том числе: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субсидия на выполнение муниципального задания – 99 230,6 тыс. руб. или 98,0%;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субсидии на иные цели – 7 613,3 тыс. руб. или 98,5%;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собственные доходы учреждения – 1 454,1 тыс. руб. или 100%.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Не исполнено плановых назначений по расходам на сумму 2 118,5 тыс. руб. руб. в том числе: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-субсидия на выполнение муниципального задания -2 004,7тыс. руб.;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-субсидии на иные цели– 113,8 тыс. руб.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>По вопросу 4.6. Кассовые расходы в разрезе разделов, подразделов, целевых статей, видов расходов, классификации расходов бюджетов Российской Федерации, их соответствие полученному финансированию</w:t>
      </w:r>
      <w:proofErr w:type="gramStart"/>
      <w:r w:rsidRPr="0014547B">
        <w:rPr>
          <w:b/>
          <w:bCs/>
          <w:spacing w:val="9"/>
          <w:sz w:val="26"/>
          <w:szCs w:val="26"/>
        </w:rPr>
        <w:t xml:space="preserve"> ,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 уровень исполнения с указанием причин неисполнения. Соответствие объема и структуры кассовых расходов МБОУ СОШ п.г.т. Смирных показателям утвержденного Плана финансово – хозяйственной деятельности и бюджетной росписи.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Согласно Отчета об исполнении учреждением плана его финансово </w:t>
      </w:r>
      <w:proofErr w:type="gramStart"/>
      <w:r w:rsidRPr="0014547B">
        <w:rPr>
          <w:spacing w:val="9"/>
          <w:sz w:val="26"/>
          <w:szCs w:val="26"/>
        </w:rPr>
        <w:t>–х</w:t>
      </w:r>
      <w:proofErr w:type="gramEnd"/>
      <w:r w:rsidRPr="0014547B">
        <w:rPr>
          <w:spacing w:val="9"/>
          <w:sz w:val="26"/>
          <w:szCs w:val="26"/>
        </w:rPr>
        <w:t xml:space="preserve">озяйственной деятельности ф.0503737 кассовое исполнение утвержденных (уточненных) бюджетных назначений МБОУ СОШ п.г.т. Смирных по субсидии на выполнение государственного (муниципального) задания по расходам  составило 99 230,6 тыс. рублей (98,0 %).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Не освоены плановые назначения  в сумме 2 004,6 тыс. рублей.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В том числе: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расходы на выплаты персоналу – 1 378,0 тыс. руб.(98,2,0%);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закупка товаров, работ и услуг – 331,7 тыс. руб.(98,7%);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уплата налогов, сборов и иных пл</w:t>
      </w:r>
      <w:r w:rsidR="00056C17">
        <w:rPr>
          <w:spacing w:val="9"/>
          <w:sz w:val="26"/>
          <w:szCs w:val="26"/>
        </w:rPr>
        <w:t>атежей – 294,9 тыс. руб.(63,1%).</w:t>
      </w:r>
    </w:p>
    <w:p w:rsidR="00EC02FA" w:rsidRPr="0014547B" w:rsidRDefault="00056C17" w:rsidP="0014547B">
      <w:pPr>
        <w:spacing w:line="240" w:lineRule="auto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</w:t>
      </w:r>
      <w:r w:rsidR="00EC02FA" w:rsidRPr="0014547B">
        <w:rPr>
          <w:spacing w:val="9"/>
          <w:sz w:val="26"/>
          <w:szCs w:val="26"/>
        </w:rPr>
        <w:t xml:space="preserve">Кассовое исполнение утвержденных (уточненных) бюджетных назначений МБОУ СОШ п.г.т. Смирных  по субсидии на иные цели по расходам  составило 7 616,3 тыс. рублей (98,5 %).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Не освоены плановые назначения в сумме 113,9 тыс. руб.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том числе: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закупка товаров, работ и услуг- 113,9 тыс. руб. (98,5%).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Кассовое исполнение утвержденных (уточненных) бюджетных назначений МБОУ СОШ п.г.т. Смирных по приносящей доход деятельности  по расходам  составило 1 454,1 тыс. рублей (100 %).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lastRenderedPageBreak/>
        <w:t xml:space="preserve"> </w:t>
      </w:r>
      <w:r w:rsidRPr="0014547B">
        <w:rPr>
          <w:b/>
          <w:bCs/>
          <w:spacing w:val="9"/>
          <w:sz w:val="26"/>
          <w:szCs w:val="26"/>
        </w:rPr>
        <w:t xml:space="preserve">В нарушение п.56 Инструкции № 33н в пояснительной записке (ф.0503760)  не отражены причины отклонения  от плановых назначений 2 118,5 тыс. руб. по субсидии на выполнение муниципального задания. 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Данные раздела "Расходы" ф.0503737 соответствуют Главной книге.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   Исполнение расходов в разрезе функциональной структуры представлено в таблице:                                                                                                               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jc w:val="right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(тыс. руб.)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363"/>
        <w:gridCol w:w="2358"/>
        <w:gridCol w:w="2361"/>
      </w:tblGrid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Наименование раздела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Утверждено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Исполнено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% исполнения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Субсидия на выполнение муниципального задания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101 235,3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99 230,6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98,0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В т.ч.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Фонд оплаты труда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56 893,3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56 724,6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99,7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Иные выплаты персоналу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987,9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756,8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76,6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17 284,3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16 306,0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94,3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Закупка товаров, работ и услуг на обеспечения муниципальных нужд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25 043,1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24 711,4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98,6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Социальное обеспечение и иные выплаты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226,4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226,4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100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800,2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505,3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63,1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Субсидии на иные цели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7 730,2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7 616,3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98,5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В т.ч.: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Иные выплаты персоналу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28,5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28,5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100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Закупка товаров, работ и услуг на обеспечения муниципальных нужд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 xml:space="preserve">4 980,1 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4 866,3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97,7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 xml:space="preserve">Социальное </w:t>
            </w:r>
            <w:r w:rsidRPr="0014547B">
              <w:rPr>
                <w:spacing w:val="9"/>
                <w:sz w:val="26"/>
                <w:szCs w:val="26"/>
              </w:rPr>
              <w:lastRenderedPageBreak/>
              <w:t>обеспечение и иные выплаты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lastRenderedPageBreak/>
              <w:t>2 721,6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2 721,6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100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lastRenderedPageBreak/>
              <w:t>Собственные доходы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1 454,1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1 454,1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100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В т.ч.: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Закупка товаров, работ и услуг на обеспечения муниципальных нужд</w:t>
            </w: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1 454,1</w:t>
            </w: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1 454,1</w:t>
            </w: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100</w:t>
            </w:r>
          </w:p>
        </w:tc>
      </w:tr>
      <w:tr w:rsidR="00EC02FA" w:rsidRPr="0014547B">
        <w:tc>
          <w:tcPr>
            <w:tcW w:w="238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  <w:tc>
          <w:tcPr>
            <w:tcW w:w="2363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  <w:tc>
          <w:tcPr>
            <w:tcW w:w="2358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  <w:tc>
          <w:tcPr>
            <w:tcW w:w="2361" w:type="dxa"/>
          </w:tcPr>
          <w:p w:rsidR="00EC02FA" w:rsidRPr="0014547B" w:rsidRDefault="00EC02FA" w:rsidP="0014547B">
            <w:pPr>
              <w:spacing w:line="240" w:lineRule="auto"/>
              <w:ind w:firstLine="0"/>
              <w:contextualSpacing/>
              <w:rPr>
                <w:spacing w:val="9"/>
                <w:sz w:val="26"/>
                <w:szCs w:val="26"/>
              </w:rPr>
            </w:pPr>
          </w:p>
        </w:tc>
      </w:tr>
    </w:tbl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Наибольший удельный вес в расходах бюджета МБОУ СОШ п.г.т. Смирных  в 2017 году занимали расходы по субсидии на выполнение муниципального задания -91,6%.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В том числе: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Расходы на выплаты персоналу составляют– 74,3% от суммы общих расходов по субсидии на выполнение муниципального задания;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закупка товаров, работ и услуг для обеспечения муниципальных нужд– 24,9%;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социальное обеспечение – 0,2%;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уплата налогов, сборов и платежей– 0,5%.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pacing w:val="9"/>
          <w:sz w:val="26"/>
          <w:szCs w:val="26"/>
        </w:rPr>
        <w:t>Согласно ф.0503768 к пояснительной записке в 2017 году приобретены материальные запасы на сумму 23 109,6 тыс. руб.</w:t>
      </w:r>
      <w:r w:rsidRPr="0014547B">
        <w:rPr>
          <w:sz w:val="26"/>
          <w:szCs w:val="26"/>
        </w:rPr>
        <w:t xml:space="preserve">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Отчет (ф. 0503123) – это новая форма бюджетной отчетности, введенная Приказом № 229н, которая составляется  и представляется ежеквартально и на 1 января года, следующего </w:t>
      </w:r>
      <w:proofErr w:type="gramStart"/>
      <w:r w:rsidRPr="0014547B">
        <w:rPr>
          <w:sz w:val="26"/>
          <w:szCs w:val="26"/>
        </w:rPr>
        <w:t>за</w:t>
      </w:r>
      <w:proofErr w:type="gramEnd"/>
      <w:r w:rsidRPr="0014547B">
        <w:rPr>
          <w:sz w:val="26"/>
          <w:szCs w:val="26"/>
        </w:rPr>
        <w:t xml:space="preserve"> отчетным.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В отчете в разрезе кодов КОСГУ отражаются данные о движении денежных средств</w:t>
      </w:r>
      <w:proofErr w:type="gramStart"/>
      <w:r w:rsidRPr="0014547B">
        <w:rPr>
          <w:sz w:val="26"/>
          <w:szCs w:val="26"/>
        </w:rPr>
        <w:t xml:space="preserve"> .</w:t>
      </w:r>
      <w:proofErr w:type="gramEnd"/>
      <w:r w:rsidRPr="0014547B">
        <w:rPr>
          <w:sz w:val="26"/>
          <w:szCs w:val="26"/>
        </w:rPr>
        <w:t xml:space="preserve"> По данным отчета (ф. 0503123) выбытие денежных средств за 2016 год по управлению финансов составило 10 832,9 тыс. руб. , в том числе: </w:t>
      </w:r>
    </w:p>
    <w:p w:rsidR="00EC02FA" w:rsidRPr="0014547B" w:rsidRDefault="00EC02FA" w:rsidP="0014547B">
      <w:pPr>
        <w:pStyle w:val="af1"/>
        <w:spacing w:line="240" w:lineRule="auto"/>
        <w:ind w:firstLine="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за счет заработной платы- 8 053,5 тыс. руб.; </w:t>
      </w:r>
    </w:p>
    <w:p w:rsidR="00EC02FA" w:rsidRPr="0014547B" w:rsidRDefault="00EC02FA" w:rsidP="0014547B">
      <w:pPr>
        <w:pStyle w:val="af1"/>
        <w:spacing w:line="240" w:lineRule="auto"/>
        <w:ind w:firstLine="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за счет прочих выплат – 245,1 тыс. руб.; </w:t>
      </w:r>
    </w:p>
    <w:p w:rsidR="00EC02FA" w:rsidRPr="0014547B" w:rsidRDefault="00EC02FA" w:rsidP="0014547B">
      <w:pPr>
        <w:pStyle w:val="af1"/>
        <w:spacing w:line="240" w:lineRule="auto"/>
        <w:ind w:firstLine="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- за счет начислений на выплаты по оплате труда – 2 064,6 тыс. руб.;</w:t>
      </w:r>
    </w:p>
    <w:p w:rsidR="00EC02FA" w:rsidRPr="0014547B" w:rsidRDefault="00EC02FA" w:rsidP="0014547B">
      <w:pPr>
        <w:pStyle w:val="af1"/>
        <w:spacing w:line="240" w:lineRule="auto"/>
        <w:ind w:firstLine="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 за счет приобретения услуг связи – 9 ,1 тыс. руб.;</w:t>
      </w:r>
    </w:p>
    <w:p w:rsidR="00EC02FA" w:rsidRPr="0014547B" w:rsidRDefault="00EC02FA" w:rsidP="0014547B">
      <w:pPr>
        <w:pStyle w:val="af1"/>
        <w:spacing w:line="240" w:lineRule="auto"/>
        <w:ind w:firstLine="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 за счет приобретения работ, услуг по содержанию имущества -7,0 тыс. руб.; </w:t>
      </w:r>
    </w:p>
    <w:p w:rsidR="00EC02FA" w:rsidRPr="0014547B" w:rsidRDefault="00EC02FA" w:rsidP="0014547B">
      <w:pPr>
        <w:pStyle w:val="af1"/>
        <w:spacing w:line="240" w:lineRule="auto"/>
        <w:ind w:firstLine="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за счет приобретения прочих работ, услуг – 262,9 тыс. руб.; </w:t>
      </w:r>
    </w:p>
    <w:p w:rsidR="00EC02FA" w:rsidRPr="0014547B" w:rsidRDefault="00EC02FA" w:rsidP="0014547B">
      <w:pPr>
        <w:pStyle w:val="af1"/>
        <w:spacing w:line="240" w:lineRule="auto"/>
        <w:ind w:firstLine="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за счет уплаты налогов и сборов – 7,6 тыс. руб.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Выбытия по инвестиционным операциям составили 183,2 тыс</w:t>
      </w:r>
      <w:proofErr w:type="gramStart"/>
      <w:r w:rsidRPr="0014547B">
        <w:rPr>
          <w:sz w:val="26"/>
          <w:szCs w:val="26"/>
        </w:rPr>
        <w:t>.р</w:t>
      </w:r>
      <w:proofErr w:type="gramEnd"/>
      <w:r w:rsidRPr="0014547B">
        <w:rPr>
          <w:sz w:val="26"/>
          <w:szCs w:val="26"/>
        </w:rPr>
        <w:t xml:space="preserve">уб. в том числе: </w:t>
      </w:r>
    </w:p>
    <w:p w:rsidR="00EC02FA" w:rsidRPr="0014547B" w:rsidRDefault="00EC02FA" w:rsidP="0014547B">
      <w:pPr>
        <w:pStyle w:val="af1"/>
        <w:spacing w:line="240" w:lineRule="auto"/>
        <w:ind w:firstLine="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на приобретение основных средств – 60,9 тыс. руб.; </w:t>
      </w:r>
    </w:p>
    <w:p w:rsidR="00EC02FA" w:rsidRPr="0014547B" w:rsidRDefault="00EC02FA" w:rsidP="0014547B">
      <w:pPr>
        <w:pStyle w:val="af1"/>
        <w:spacing w:line="240" w:lineRule="auto"/>
        <w:ind w:firstLine="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- на приобретение материальных запасов – 122,2 тыс. руб.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Анализ поквартального использования средств бюджета показал, что в течени</w:t>
      </w:r>
      <w:proofErr w:type="gramStart"/>
      <w:r w:rsidRPr="0014547B">
        <w:rPr>
          <w:spacing w:val="9"/>
          <w:sz w:val="26"/>
          <w:szCs w:val="26"/>
        </w:rPr>
        <w:t>и</w:t>
      </w:r>
      <w:proofErr w:type="gramEnd"/>
      <w:r w:rsidRPr="0014547B">
        <w:rPr>
          <w:spacing w:val="9"/>
          <w:sz w:val="26"/>
          <w:szCs w:val="26"/>
        </w:rPr>
        <w:t xml:space="preserve"> года кассовые расходы получателем бюджетных средств осуществлялись неравномерно. Объем и структура кассовых расходов соответствует показателям утвержденного Плана ФХД, показателям бюджетной росписи.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firstLine="720"/>
        <w:contextualSpacing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lastRenderedPageBreak/>
        <w:t xml:space="preserve">По вопросу 4.8. Проверка достоверности и анализ отчетных данных МБОУ СОШ п.г.т. Смирных об объемах кредиторской и дебиторской задолженности по состоянию на начало и конец 2017 года с указанием причин их образования. Наличие актов сверки расчетов с бюджетными и внебюджетными фондами. Принимаемые  МБОУ СОШ п.г.т. </w:t>
      </w:r>
      <w:proofErr w:type="gramStart"/>
      <w:r w:rsidRPr="0014547B">
        <w:rPr>
          <w:b/>
          <w:bCs/>
          <w:spacing w:val="9"/>
          <w:sz w:val="26"/>
          <w:szCs w:val="26"/>
        </w:rPr>
        <w:t>Смирных</w:t>
      </w:r>
      <w:proofErr w:type="gramEnd"/>
      <w:r w:rsidRPr="0014547B">
        <w:rPr>
          <w:b/>
          <w:bCs/>
          <w:spacing w:val="9"/>
          <w:sz w:val="26"/>
          <w:szCs w:val="26"/>
        </w:rPr>
        <w:t xml:space="preserve"> меры по взысканию дебиторской задолженности и сокращению объема кредиторской задолженности.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Информация о дебиторской и кредиторской задолженности бюджета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предоставлена в приложении к пояснительной записке «Сведения по дебиторской и кредиторской задолженности» (ф.0503769).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proofErr w:type="gramStart"/>
      <w:r w:rsidRPr="0014547B">
        <w:rPr>
          <w:spacing w:val="9"/>
          <w:sz w:val="26"/>
          <w:szCs w:val="26"/>
        </w:rPr>
        <w:t>Проверка достоверности показателей ф.0503769, осуществлена по данным бухгалтерского учета (</w:t>
      </w:r>
      <w:proofErr w:type="spellStart"/>
      <w:r w:rsidRPr="0014547B">
        <w:rPr>
          <w:spacing w:val="9"/>
          <w:sz w:val="26"/>
          <w:szCs w:val="26"/>
        </w:rPr>
        <w:t>оборотно</w:t>
      </w:r>
      <w:proofErr w:type="spellEnd"/>
      <w:r w:rsidRPr="0014547B">
        <w:rPr>
          <w:spacing w:val="9"/>
          <w:sz w:val="26"/>
          <w:szCs w:val="26"/>
        </w:rPr>
        <w:t xml:space="preserve"> - сальдовые ведомости по счетам 302.00 «Расчеты по принятым обязательствам», 206.00 «Расчеты по выданным авансам», Свод операций по расчетам с поставщиками и подрядчиками (по субсчету 302, 206). </w:t>
      </w:r>
      <w:proofErr w:type="gramEnd"/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Кредиторская задолженность на 31.12.2017 года по субсидии на выполнение муниципального задания отсутствует.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соответствии нормами, приведенными в ст.9 Федерального закона от 06.12.2011 № 402-ФЗ « О бухгалтерском учете» дебиторская  и кредиторская задолженность должна быть подтверждена первичными документами вне зависимости от причин ее возникновения. При этом, как отмечает Минфин в Письме от 08.04.2013№ 03-03-06/1/11347, документами, подтверждающими факт возникновения задолженности, могут быть любые первичные документы о совершении хозяйственной операции, в результате которой образовался долг контрагента перед организацией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накладные, акты приемки-сдачи работ (услуг), платежные документы и др.). 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Дебиторская задолженность по субсидии на выполнение государственного (муниципального) задания  на 31.12.2017г. по сравнению с началом отчетного года 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 увеличилась на 306,9 тыс. руб.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том числе: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по счету 4 206 00 000 «Расчеты по выданным авансам» на 81,8 тыс. руб.;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по счету 4 208 00 000 «Расчеты с подотчетными лицами» на 23,0 тыс. руб.;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по счету 4 303 00 000 «Расчеты по платежам в бюджет» на 202,1 тыс. руб. или в 3,5 раза</w:t>
      </w:r>
      <w:proofErr w:type="gramStart"/>
      <w:r w:rsidRPr="0014547B">
        <w:rPr>
          <w:spacing w:val="9"/>
          <w:sz w:val="26"/>
          <w:szCs w:val="26"/>
        </w:rPr>
        <w:t>..</w:t>
      </w:r>
      <w:proofErr w:type="gramEnd"/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z w:val="26"/>
          <w:szCs w:val="26"/>
        </w:rPr>
      </w:pPr>
      <w:r w:rsidRPr="0014547B">
        <w:rPr>
          <w:sz w:val="26"/>
          <w:szCs w:val="26"/>
        </w:rPr>
        <w:t xml:space="preserve">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Кредиторская задолженность на 31.12.2017 года по субсидии на иные цели отсутствует.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Дебиторская задолженность по субсидии на иные цели на 31.12.2017г. по сравнению с началом отчетного года 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 увеличилась на 177,1 тыс. руб.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том числе: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по чету 5 206 00 000 «Расчеты по выданным авансам» на 148,68 тыс. руб.;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lastRenderedPageBreak/>
        <w:t xml:space="preserve"> - по счету 5 208 00 000 «Расчеты с подотчетными лицами» на 28,5 тыс. руб.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b/>
          <w:bCs/>
          <w:sz w:val="26"/>
          <w:szCs w:val="26"/>
        </w:rPr>
      </w:pPr>
      <w:r w:rsidRPr="0014547B">
        <w:rPr>
          <w:b/>
          <w:bCs/>
          <w:sz w:val="26"/>
          <w:szCs w:val="26"/>
        </w:rPr>
        <w:t xml:space="preserve">В целом по МБОУ СОШ п.г.т. Смирных  подтвердить реальность кредиторской и дебиторской задолженности не представляется возможным, в виду отсутствия актов сверок по взаимным расчетам на конец отчетного периода с контрагентами в полном объеме (нарушение ст. 11 Федерального закона № 402-ФЗ, п.3.44, п.3.48 приказа Министерства финансов Российской Федерации от 13.06.1995 года № 49 </w:t>
      </w:r>
      <w:proofErr w:type="gramStart"/>
      <w:r w:rsidRPr="0014547B">
        <w:rPr>
          <w:b/>
          <w:bCs/>
          <w:sz w:val="26"/>
          <w:szCs w:val="26"/>
        </w:rPr>
        <w:t xml:space="preserve">( </w:t>
      </w:r>
      <w:proofErr w:type="gramEnd"/>
      <w:r w:rsidRPr="0014547B">
        <w:rPr>
          <w:b/>
          <w:bCs/>
          <w:sz w:val="26"/>
          <w:szCs w:val="26"/>
        </w:rPr>
        <w:t xml:space="preserve">в ред. от 08.11.2010г. № 142н). 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pStyle w:val="31"/>
        <w:spacing w:line="240" w:lineRule="auto"/>
        <w:ind w:left="0"/>
        <w:contextualSpacing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По вопросу 4.9. Состояние бухгалтерского учета (выборочно). </w:t>
      </w:r>
    </w:p>
    <w:p w:rsidR="00056C17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Проверка  учета расчетов с подотчетными лицами.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Выборочной проверкой первичных бухгалтерских документов, а также регистров бухгалтерского учета на предмет целевого и эффективного использования средств бюджета установлено следующее.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Бухгалтерские документы подшиваются в хронологической последовательности, принцип формирования томов дел – помесячный.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Все регистры бухгалтерского учета за прошедший месяц сшиваются вместе.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Регистры бухгалтерского учета по кассовым операциям велись в соответствии с Указаниями Банка России от 11.03.2014 № 3210-У. </w:t>
      </w:r>
    </w:p>
    <w:p w:rsidR="00EC02FA" w:rsidRPr="0014547B" w:rsidRDefault="00EC02FA" w:rsidP="0014547B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В МБОУ СОШ п.г.т. Смирных Кассовая книга ведется в пронумерованном, прошнурованном виде с указанием количества листов. </w:t>
      </w:r>
    </w:p>
    <w:p w:rsidR="00EC02FA" w:rsidRPr="0014547B" w:rsidRDefault="00EC02FA" w:rsidP="0014547B">
      <w:pPr>
        <w:pStyle w:val="af1"/>
        <w:spacing w:line="240" w:lineRule="auto"/>
        <w:ind w:firstLine="426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Выборочной проверкой правильности и обоснованности выдачи денежных средств под отчет и их списания установлено, что аналитический учет расчетов с подотчетными лицами МБОУ СОШ п.г.т. Смирных   ведется в журнале операций расчетов с подотчетными лицами. </w:t>
      </w:r>
    </w:p>
    <w:p w:rsidR="00EC02FA" w:rsidRPr="0014547B" w:rsidRDefault="00EC02FA" w:rsidP="0014547B">
      <w:pPr>
        <w:pStyle w:val="af1"/>
        <w:spacing w:line="240" w:lineRule="auto"/>
        <w:ind w:firstLine="426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Обороты и остатки,  указанные в журнале операций расчетов с подотчетными лицами за декабрь 2017 года, соответствуют оборотам и остаткам  по счету  «Расчеты с подотчетными лицами», отраженным в Главной книге. 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Учет операций, связанных с приемом и выдачей через кассу наличных денег осуществлялся по приходному кассовому ордеру унифицированной формы 0310001 и расходному кассовому ордеру формы 0310002.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В соответствии  с п. 4.3 Указания № 3210-У кассовые документы подписываются главным бухгалтером или бухгалтером (при их отсутствии руководителем), а также кассиром.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В законодательстве РФ нет отдельного нормативного документа, устанавливающего порядок выдачи подотчетных средств на карту сотрудника. Однако законодательно не ограничена выдача в подотчет на карту работника. Министерство финансов РФ совместно с Казначейством РФ в Письме от 10.09.2013 года сделало вывод о том, что выплаты подотчетных сумм на банковские счета работников целесообразно и не противоречит законодательству. 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Порядок выдачи денежных средств  подотчет на карту сотрудника содержится в Письме Минфина России от 25.08.2014г. № 03-11-11/42288.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b/>
          <w:bCs/>
          <w:sz w:val="26"/>
          <w:szCs w:val="26"/>
        </w:rPr>
      </w:pPr>
      <w:r w:rsidRPr="0014547B">
        <w:rPr>
          <w:b/>
          <w:bCs/>
          <w:sz w:val="26"/>
          <w:szCs w:val="26"/>
        </w:rPr>
        <w:t xml:space="preserve">В нарушение норм данного документа МБОУ СОШ п.г.т. Смирных: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b/>
          <w:bCs/>
          <w:sz w:val="26"/>
          <w:szCs w:val="26"/>
        </w:rPr>
      </w:pPr>
      <w:r w:rsidRPr="0014547B">
        <w:rPr>
          <w:b/>
          <w:bCs/>
          <w:sz w:val="26"/>
          <w:szCs w:val="26"/>
        </w:rPr>
        <w:t>- возможность перечисления подотчетных сумм в безналичном порядке не прописана в учетной политике;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b/>
          <w:bCs/>
          <w:sz w:val="26"/>
          <w:szCs w:val="26"/>
        </w:rPr>
      </w:pPr>
      <w:r w:rsidRPr="0014547B">
        <w:rPr>
          <w:b/>
          <w:bCs/>
          <w:sz w:val="26"/>
          <w:szCs w:val="26"/>
        </w:rPr>
        <w:lastRenderedPageBreak/>
        <w:t xml:space="preserve"> - денежные средства подотчет перечисляются без заявления сотрудника, в котором указывается цель выдачи денежных средств, срок, на который они выдаются, подпись руководителя и дата.</w:t>
      </w:r>
    </w:p>
    <w:p w:rsidR="00EC02FA" w:rsidRPr="0014547B" w:rsidRDefault="00EC02FA" w:rsidP="0014547B">
      <w:pPr>
        <w:autoSpaceDE w:val="0"/>
        <w:autoSpaceDN w:val="0"/>
        <w:adjustRightInd w:val="0"/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главному бухгалтеру или бухгалтеру (при их отсутствии - руководителю) авансовый отчет с прилагаемыми подтверждающими документами. </w:t>
      </w:r>
    </w:p>
    <w:p w:rsidR="00EC02FA" w:rsidRPr="0014547B" w:rsidRDefault="00EC02FA" w:rsidP="0014547B">
      <w:pPr>
        <w:autoSpaceDE w:val="0"/>
        <w:autoSpaceDN w:val="0"/>
        <w:adjustRightInd w:val="0"/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Проверка авансового отчета главным бухгалтером или бухгалтером (при их отсутствии - руководителем), его утверждение руководителем и окончательный расчет по авансовому отчету осуществляются в срок, установленный руководителем.</w:t>
      </w:r>
    </w:p>
    <w:p w:rsidR="00EC02FA" w:rsidRPr="0014547B" w:rsidRDefault="00EC02FA" w:rsidP="0014547B">
      <w:pPr>
        <w:autoSpaceDE w:val="0"/>
        <w:autoSpaceDN w:val="0"/>
        <w:adjustRightInd w:val="0"/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денег.</w:t>
      </w:r>
    </w:p>
    <w:p w:rsidR="00EC02FA" w:rsidRPr="0014547B" w:rsidRDefault="00EC02FA" w:rsidP="0014547B">
      <w:pPr>
        <w:autoSpaceDE w:val="0"/>
        <w:autoSpaceDN w:val="0"/>
        <w:adjustRightInd w:val="0"/>
        <w:spacing w:before="260"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Подотчетные денежные суммы списываются только после утверждения отчета.</w:t>
      </w:r>
    </w:p>
    <w:p w:rsidR="00EC02FA" w:rsidRPr="0014547B" w:rsidRDefault="00EC02FA" w:rsidP="0014547B">
      <w:pPr>
        <w:autoSpaceDE w:val="0"/>
        <w:autoSpaceDN w:val="0"/>
        <w:adjustRightInd w:val="0"/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Приказом  от 09.01.2017 № 2 «О получении наличных денег  под отчет» разрешено получать наличные деньги 15-ти работникам. </w:t>
      </w:r>
    </w:p>
    <w:p w:rsidR="00EC02FA" w:rsidRPr="0014547B" w:rsidRDefault="00EC02FA" w:rsidP="0014547B">
      <w:pPr>
        <w:autoSpaceDE w:val="0"/>
        <w:autoSpaceDN w:val="0"/>
        <w:adjustRightInd w:val="0"/>
        <w:spacing w:line="240" w:lineRule="auto"/>
        <w:ind w:firstLine="720"/>
        <w:contextualSpacing/>
        <w:rPr>
          <w:b/>
          <w:bCs/>
          <w:sz w:val="26"/>
          <w:szCs w:val="26"/>
        </w:rPr>
      </w:pPr>
      <w:r w:rsidRPr="0014547B">
        <w:rPr>
          <w:b/>
          <w:bCs/>
          <w:sz w:val="26"/>
          <w:szCs w:val="26"/>
        </w:rPr>
        <w:t>В нарушение Письма Минфина России от 25.08.2014г. № 03-11-11/42288 в приказе не оговорено безналичное получение денежных средств подотчет.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b/>
          <w:bCs/>
          <w:sz w:val="26"/>
          <w:szCs w:val="26"/>
        </w:rPr>
      </w:pPr>
      <w:r w:rsidRPr="0014547B">
        <w:rPr>
          <w:b/>
          <w:bCs/>
          <w:sz w:val="26"/>
          <w:szCs w:val="26"/>
        </w:rPr>
        <w:t>В нарушение п. 6.3 Указания № 3210-У: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-за 2017 год  авансовые отчеты не были утверждены руководителем, на авансовых отчетах отсутствовали подотчетного лица, т.е. денежные средства в сумме </w:t>
      </w:r>
      <w:r w:rsidRPr="0014547B">
        <w:rPr>
          <w:b/>
          <w:bCs/>
          <w:sz w:val="26"/>
          <w:szCs w:val="26"/>
        </w:rPr>
        <w:t>1 910 165,5 руб</w:t>
      </w:r>
      <w:r w:rsidRPr="0014547B">
        <w:rPr>
          <w:sz w:val="26"/>
          <w:szCs w:val="26"/>
        </w:rPr>
        <w:t>. списаны неправомерно;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- в 2017 году к поручениям на перечисление под отчет денежных средств на банковскую карту не подшиты заявления на выдачу  денежных сре</w:t>
      </w:r>
      <w:proofErr w:type="gramStart"/>
      <w:r w:rsidRPr="0014547B">
        <w:rPr>
          <w:sz w:val="26"/>
          <w:szCs w:val="26"/>
        </w:rPr>
        <w:t>дств в п</w:t>
      </w:r>
      <w:proofErr w:type="gramEnd"/>
      <w:r w:rsidRPr="0014547B">
        <w:rPr>
          <w:sz w:val="26"/>
          <w:szCs w:val="26"/>
        </w:rPr>
        <w:t>одотчет;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 в приказе на командировку нет подписи работника о ознакомлении с приказом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 xml:space="preserve">от 04.10.2017 № 236-к; от 21.11.2017; от 01.12.№78; от 01.12. №77 и т.д.);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отсутствует подпись кассира в разделе «Сведения о внесении остатка и выдаче перерасхода»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>а/о от 16.10.2017 № 67; от 01.12.№67; от 06.12.№ 75 и т.д.);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авансовые отчеты сдаются в бухгалтерию с нарушением сроков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 xml:space="preserve">а/о от 16.10.2017 № 64; а/о от 21.11.2017от 18.10.№ 68; от 28.11.2017 №70); 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в авансовых отчетах не содержится назначение аванса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 xml:space="preserve">от 21.11.2017; от 03.10.2017; от 16.10.2017и т. д.);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 к авансовым отчетам на проведение культурно- массовых мероприятий не прилагаются акты на списание материальных ценностей. В связи с этим нет возможности </w:t>
      </w:r>
      <w:proofErr w:type="gramStart"/>
      <w:r w:rsidRPr="0014547B">
        <w:rPr>
          <w:sz w:val="26"/>
          <w:szCs w:val="26"/>
        </w:rPr>
        <w:t>проследить</w:t>
      </w:r>
      <w:proofErr w:type="gramEnd"/>
      <w:r w:rsidRPr="0014547B">
        <w:rPr>
          <w:sz w:val="26"/>
          <w:szCs w:val="26"/>
        </w:rPr>
        <w:t xml:space="preserve"> куда потрачены денежные средства.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b/>
          <w:bCs/>
          <w:sz w:val="26"/>
          <w:szCs w:val="26"/>
        </w:rPr>
      </w:pPr>
      <w:r w:rsidRPr="0014547B">
        <w:rPr>
          <w:b/>
          <w:bCs/>
          <w:sz w:val="26"/>
          <w:szCs w:val="26"/>
        </w:rPr>
        <w:t>Например: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авансовый отчет от 06.102017года № 65.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Израсходовано - 35 000руб. Назначение аванса - культмассовые мероприятия. Авансовый отчет не утвержден директором школы, отсутствует подпись подотчетного лица, не указано количество прилагаемых документов. Товарные чеки не содержат обязательных реквизитов, нет номера счета, даты. В чеке нет расшифровки подписи продавца. В соответствии с п.9 Закона № 402, данные чеки не являются оправдательными документами, подтверждающими расход денежных средств. Отсутствует акт на списание, </w:t>
      </w:r>
      <w:proofErr w:type="gramStart"/>
      <w:r w:rsidRPr="0014547B">
        <w:rPr>
          <w:sz w:val="26"/>
          <w:szCs w:val="26"/>
        </w:rPr>
        <w:t>следовательно</w:t>
      </w:r>
      <w:proofErr w:type="gramEnd"/>
      <w:r w:rsidRPr="0014547B">
        <w:rPr>
          <w:sz w:val="26"/>
          <w:szCs w:val="26"/>
        </w:rPr>
        <w:t xml:space="preserve"> нет </w:t>
      </w:r>
      <w:r w:rsidRPr="0014547B">
        <w:rPr>
          <w:sz w:val="26"/>
          <w:szCs w:val="26"/>
        </w:rPr>
        <w:lastRenderedPageBreak/>
        <w:t xml:space="preserve">возможности подтвердить расход подотчетных сумм. Данный авансовый отчет не может быть принят к учету. Денежные средства в сумме 35 000 руб. списаны не правомерно.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b/>
          <w:bCs/>
          <w:sz w:val="26"/>
          <w:szCs w:val="26"/>
        </w:rPr>
        <w:t>Например:</w:t>
      </w:r>
      <w:r w:rsidRPr="0014547B">
        <w:rPr>
          <w:sz w:val="26"/>
          <w:szCs w:val="26"/>
        </w:rPr>
        <w:t xml:space="preserve">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Авансовый отчет от 03.10.2017 № 69. 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Перечислено на банковскую карту 27.09.2017 – 50 088 руб. 60 коп.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В авансовом отчете неверно сделана запись о перечислении денежных средств на банковскую карту  и неверно заполнен раздел «Бухгалтерская запись». Следовало указать сумму 50 088 руб.60 коп в остатке на начало месяца, а не выдано из кассы.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Назначение аванса – отсутствует. Подпись подотчетного лица – отсутствует. Остаток денежных средств в сумме 344 руб. внесен с нарушением сроков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 xml:space="preserve">27.10.2017). Смета расходов не утверждена руководителем. В приказе отсутствует подпись работника </w:t>
      </w:r>
      <w:proofErr w:type="gramStart"/>
      <w:r w:rsidRPr="0014547B">
        <w:rPr>
          <w:sz w:val="26"/>
          <w:szCs w:val="26"/>
        </w:rPr>
        <w:t>о</w:t>
      </w:r>
      <w:proofErr w:type="gramEnd"/>
      <w:r w:rsidRPr="0014547B">
        <w:rPr>
          <w:sz w:val="26"/>
          <w:szCs w:val="26"/>
        </w:rPr>
        <w:t xml:space="preserve"> ознакомлении с приказом.  Список учащихся - отсутствует. В квитанции нет расшифровки сумм проживания и питания, квитанция выписана  на общую сумму</w:t>
      </w:r>
      <w:proofErr w:type="gramStart"/>
      <w:r w:rsidRPr="0014547B">
        <w:rPr>
          <w:sz w:val="26"/>
          <w:szCs w:val="26"/>
        </w:rPr>
        <w:t xml:space="preserve"> .</w:t>
      </w:r>
      <w:proofErr w:type="gramEnd"/>
      <w:r w:rsidRPr="0014547B">
        <w:rPr>
          <w:sz w:val="26"/>
          <w:szCs w:val="26"/>
        </w:rPr>
        <w:t xml:space="preserve"> Руководителю группы произведена двойная оплата (суточные и питание). Авансовый отчет в сумме 50 088 руб. 60 коп не может быть принят к учету и денежные средства списаны не правомерно.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b/>
          <w:bCs/>
          <w:sz w:val="26"/>
          <w:szCs w:val="26"/>
        </w:rPr>
        <w:t>Например:</w:t>
      </w:r>
      <w:r w:rsidRPr="0014547B">
        <w:rPr>
          <w:sz w:val="26"/>
          <w:szCs w:val="26"/>
        </w:rPr>
        <w:t xml:space="preserve">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Авансовый отчет от 28.12.2017 № 83.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Израсходовано по авансовому отчету - 60 000 руб. Отсутствует назначение аванса. Не </w:t>
      </w:r>
      <w:proofErr w:type="gramStart"/>
      <w:r w:rsidRPr="0014547B">
        <w:rPr>
          <w:sz w:val="26"/>
          <w:szCs w:val="26"/>
        </w:rPr>
        <w:t>утвержден</w:t>
      </w:r>
      <w:proofErr w:type="gramEnd"/>
      <w:r w:rsidRPr="0014547B">
        <w:rPr>
          <w:sz w:val="26"/>
          <w:szCs w:val="26"/>
        </w:rPr>
        <w:t xml:space="preserve"> директором школы, нет подписи подотчетного лица. Отсутствует смета расходов. В оправдательных документах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 xml:space="preserve">товарных чеках) отсутствует номер чека, расшифровка подписи продавца, не содержит отметки о принятии товара. Следовательно, в соответствии с п.9 Закона № 402, данные чеки не являются оправдательными документами, подтверждающими расход денежных средств. </w:t>
      </w:r>
      <w:proofErr w:type="gramStart"/>
      <w:r w:rsidRPr="0014547B">
        <w:rPr>
          <w:sz w:val="26"/>
          <w:szCs w:val="26"/>
        </w:rPr>
        <w:t>Перечислены денежные средства в сумме 50 000 руб. на банковскую карту 19.12.2017г. При отсутствии авансового отчета об израсходованных суммах, 22.12.2017 года перечислено на банковскую карту еще 10 000 руб. В авансовом отчете указан перерасход на сумму 20 111 руб., хотя предоставлен отчет на общую сумму 60 000 руб. Авансовый отчет на сумму 60 000 руб. не может быть принят</w:t>
      </w:r>
      <w:proofErr w:type="gramEnd"/>
      <w:r w:rsidRPr="0014547B">
        <w:rPr>
          <w:sz w:val="26"/>
          <w:szCs w:val="26"/>
        </w:rPr>
        <w:t xml:space="preserve"> к учету.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b/>
          <w:bCs/>
          <w:sz w:val="26"/>
          <w:szCs w:val="26"/>
        </w:rPr>
        <w:t>Например:</w:t>
      </w:r>
      <w:r w:rsidRPr="0014547B">
        <w:rPr>
          <w:sz w:val="26"/>
          <w:szCs w:val="26"/>
        </w:rPr>
        <w:t xml:space="preserve"> Авансовый отчет от 25.12.2017 № 82 на сумму 43 249 руб.  предоставлен с аналогичными ошибками и не может быть принят к учету.     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b/>
          <w:bCs/>
          <w:sz w:val="26"/>
          <w:szCs w:val="26"/>
        </w:rPr>
        <w:t>Например: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Аналогичные ошибки допущены в авансовом отчете от 18.12.2017 № 79 на сумму 51 808 руб.40 коп. Данная сумма так же не может быть принята к учету.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b/>
          <w:bCs/>
          <w:sz w:val="26"/>
          <w:szCs w:val="26"/>
        </w:rPr>
        <w:t>Например: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Авансовый отчет от 01.12.2017г. № 76.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Назначение аванса</w:t>
      </w:r>
      <w:proofErr w:type="gramStart"/>
      <w:r w:rsidRPr="0014547B">
        <w:rPr>
          <w:sz w:val="26"/>
          <w:szCs w:val="26"/>
        </w:rPr>
        <w:t xml:space="preserve"> :</w:t>
      </w:r>
      <w:proofErr w:type="gramEnd"/>
      <w:r w:rsidRPr="0014547B">
        <w:rPr>
          <w:sz w:val="26"/>
          <w:szCs w:val="26"/>
        </w:rPr>
        <w:t xml:space="preserve"> Проезд до места отдыха. Согласно разд.1 авансового отчета на банковскую карту перечислен аванс 16.10.2017г. в сумме 45 000 руб.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Согласно предоставленным билетам фактический расход на проезд к месту отдыха составил 39 362 руб. 64 коп. Следовало вернуть остаток денежных сре</w:t>
      </w:r>
      <w:proofErr w:type="gramStart"/>
      <w:r w:rsidRPr="0014547B">
        <w:rPr>
          <w:sz w:val="26"/>
          <w:szCs w:val="26"/>
        </w:rPr>
        <w:t>дств в с</w:t>
      </w:r>
      <w:proofErr w:type="gramEnd"/>
      <w:r w:rsidRPr="0014547B">
        <w:rPr>
          <w:sz w:val="26"/>
          <w:szCs w:val="26"/>
        </w:rPr>
        <w:t xml:space="preserve">умме 5 637 руб. 36 коп.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Однако бухгалтерией МБОУ СОШ п.г.т. Смирных принят к учету авансовый отчет на сумму 78 725 руб.28 коп</w:t>
      </w:r>
      <w:proofErr w:type="gramStart"/>
      <w:r w:rsidRPr="0014547B">
        <w:rPr>
          <w:sz w:val="26"/>
          <w:szCs w:val="26"/>
        </w:rPr>
        <w:t>.</w:t>
      </w:r>
      <w:proofErr w:type="gramEnd"/>
      <w:r w:rsidRPr="0014547B">
        <w:rPr>
          <w:sz w:val="26"/>
          <w:szCs w:val="26"/>
        </w:rPr>
        <w:t xml:space="preserve"> </w:t>
      </w:r>
      <w:proofErr w:type="gramStart"/>
      <w:r w:rsidRPr="0014547B">
        <w:rPr>
          <w:sz w:val="26"/>
          <w:szCs w:val="26"/>
        </w:rPr>
        <w:t>и</w:t>
      </w:r>
      <w:proofErr w:type="gramEnd"/>
      <w:r w:rsidRPr="0014547B">
        <w:rPr>
          <w:sz w:val="26"/>
          <w:szCs w:val="26"/>
        </w:rPr>
        <w:t xml:space="preserve"> выдан перерасход в сумме 33 725 руб. 28 коп.  В авансовый отчет включены проездные документы к месту отдыха и обратно на супруга. В ходе проверки предоставлен приказ от 08.12.2017г.№ 295-к ( тогда как </w:t>
      </w:r>
      <w:r w:rsidRPr="0014547B">
        <w:rPr>
          <w:sz w:val="26"/>
          <w:szCs w:val="26"/>
        </w:rPr>
        <w:lastRenderedPageBreak/>
        <w:t xml:space="preserve">авансовый отчет составлен 01.12.2017 года) на оплату проезда  </w:t>
      </w:r>
      <w:proofErr w:type="spellStart"/>
      <w:r w:rsidRPr="0014547B">
        <w:rPr>
          <w:sz w:val="26"/>
          <w:szCs w:val="26"/>
        </w:rPr>
        <w:t>Пушкель</w:t>
      </w:r>
      <w:proofErr w:type="spellEnd"/>
      <w:r w:rsidRPr="0014547B">
        <w:rPr>
          <w:sz w:val="26"/>
          <w:szCs w:val="26"/>
        </w:rPr>
        <w:t xml:space="preserve"> С.Б. до г. </w:t>
      </w:r>
      <w:proofErr w:type="spellStart"/>
      <w:r w:rsidRPr="0014547B">
        <w:rPr>
          <w:sz w:val="26"/>
          <w:szCs w:val="26"/>
        </w:rPr>
        <w:t>Дубай</w:t>
      </w:r>
      <w:proofErr w:type="spellEnd"/>
      <w:r w:rsidRPr="0014547B">
        <w:rPr>
          <w:sz w:val="26"/>
          <w:szCs w:val="26"/>
        </w:rPr>
        <w:t xml:space="preserve"> за период с 16.10.2016г. по 16.10.2018г. Следовательно, денежные средства по авансовому отчету в сумме 33 725 руб. 28 коп</w:t>
      </w:r>
      <w:proofErr w:type="gramStart"/>
      <w:r w:rsidRPr="0014547B">
        <w:rPr>
          <w:sz w:val="26"/>
          <w:szCs w:val="26"/>
        </w:rPr>
        <w:t>.</w:t>
      </w:r>
      <w:proofErr w:type="gramEnd"/>
      <w:r w:rsidRPr="0014547B">
        <w:rPr>
          <w:sz w:val="26"/>
          <w:szCs w:val="26"/>
        </w:rPr>
        <w:t xml:space="preserve"> </w:t>
      </w:r>
      <w:proofErr w:type="gramStart"/>
      <w:r w:rsidRPr="0014547B">
        <w:rPr>
          <w:sz w:val="26"/>
          <w:szCs w:val="26"/>
        </w:rPr>
        <w:t>в</w:t>
      </w:r>
      <w:proofErr w:type="gramEnd"/>
      <w:r w:rsidRPr="0014547B">
        <w:rPr>
          <w:sz w:val="26"/>
          <w:szCs w:val="26"/>
        </w:rPr>
        <w:t>ыплачены необоснованно.</w:t>
      </w: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tabs>
          <w:tab w:val="left" w:pos="720"/>
          <w:tab w:val="left" w:pos="7560"/>
        </w:tabs>
        <w:spacing w:line="240" w:lineRule="auto"/>
        <w:ind w:firstLine="595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Выводы: </w:t>
      </w:r>
    </w:p>
    <w:p w:rsidR="00EC02FA" w:rsidRPr="0014547B" w:rsidRDefault="00EC02FA" w:rsidP="0014547B">
      <w:pPr>
        <w:pStyle w:val="a8"/>
        <w:spacing w:line="240" w:lineRule="auto"/>
        <w:ind w:firstLine="851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Проверка годового отчета получателя бюджетных средств МБОУ СОШ п.г.т. Смирных  за 2017 год  проведена в соответствии со ст.264.4 Бюджетного кодекса РФ. </w:t>
      </w:r>
    </w:p>
    <w:p w:rsidR="00EC02FA" w:rsidRPr="0014547B" w:rsidRDefault="00EC02FA" w:rsidP="0014547B">
      <w:pPr>
        <w:pStyle w:val="a8"/>
        <w:spacing w:line="240" w:lineRule="auto"/>
        <w:ind w:firstLine="851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Годовая отчетность, представленная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, в целом является полной и достоверной. </w:t>
      </w:r>
    </w:p>
    <w:p w:rsidR="00EC02FA" w:rsidRPr="0014547B" w:rsidRDefault="00EC02FA" w:rsidP="0014547B">
      <w:pPr>
        <w:pStyle w:val="a8"/>
        <w:spacing w:line="240" w:lineRule="auto"/>
        <w:ind w:firstLine="851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результате внешней проверки годовой отчетности за 2017 год выявлены нарушения и недостатки, допущенные получателем бюджетных средств, а именно:</w:t>
      </w:r>
    </w:p>
    <w:p w:rsidR="00EC02FA" w:rsidRPr="0014547B" w:rsidRDefault="00EC02FA" w:rsidP="0014547B">
      <w:pPr>
        <w:pStyle w:val="a8"/>
        <w:spacing w:line="240" w:lineRule="auto"/>
        <w:ind w:firstLine="851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в нарушение ст. 55 п. 3 Положения о бюджетном процессе в муниципальном образовании городской округ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>» утвержденным решением Собрания городского округа «</w:t>
      </w:r>
      <w:proofErr w:type="spellStart"/>
      <w:r w:rsidRPr="0014547B">
        <w:rPr>
          <w:spacing w:val="9"/>
          <w:sz w:val="26"/>
          <w:szCs w:val="26"/>
        </w:rPr>
        <w:t>Смирныховский</w:t>
      </w:r>
      <w:proofErr w:type="spellEnd"/>
      <w:r w:rsidRPr="0014547B">
        <w:rPr>
          <w:spacing w:val="9"/>
          <w:sz w:val="26"/>
          <w:szCs w:val="26"/>
        </w:rPr>
        <w:t xml:space="preserve">» от 31.05.2013г. № 18, бюджетная отчетность  МБОУ СОШ п.г.т. Смирных за 2017 год предоставлена в контрольно - счетную палату с нарушением сроков ( следовало </w:t>
      </w:r>
      <w:proofErr w:type="gramStart"/>
      <w:r w:rsidRPr="0014547B">
        <w:rPr>
          <w:spacing w:val="9"/>
          <w:sz w:val="26"/>
          <w:szCs w:val="26"/>
        </w:rPr>
        <w:t>-д</w:t>
      </w:r>
      <w:proofErr w:type="gramEnd"/>
      <w:r w:rsidRPr="0014547B">
        <w:rPr>
          <w:spacing w:val="9"/>
          <w:sz w:val="26"/>
          <w:szCs w:val="26"/>
        </w:rPr>
        <w:t xml:space="preserve">о 1 марта 2018 года);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в нарушение п.3 Инструкции № 157н к учетной политике МБОУ СОШ п.г.т. Смирных не предоставлены приложения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Состав комиссии по поступлению и выбытию активов; </w:t>
      </w:r>
      <w:proofErr w:type="spellStart"/>
      <w:r w:rsidRPr="0014547B">
        <w:rPr>
          <w:spacing w:val="9"/>
          <w:sz w:val="26"/>
          <w:szCs w:val="26"/>
        </w:rPr>
        <w:t>забалансовые</w:t>
      </w:r>
      <w:proofErr w:type="spellEnd"/>
      <w:r w:rsidRPr="0014547B">
        <w:rPr>
          <w:spacing w:val="9"/>
          <w:sz w:val="26"/>
          <w:szCs w:val="26"/>
        </w:rPr>
        <w:t xml:space="preserve"> счета; срок службы хозяйственного инвентаря; состав инвентаризационной комиссии; право подписи документов и т.д.).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В связи с данным нарушением нет возможности проследить о внесении изменений в рабочий план счетов. Все изменения в плане счетов бухгалтерского учета должны быть отражены в учетной политике бюджетного учреждения;</w:t>
      </w:r>
    </w:p>
    <w:p w:rsidR="00EC02FA" w:rsidRPr="0014547B" w:rsidRDefault="00EC02FA" w:rsidP="0014547B">
      <w:pPr>
        <w:spacing w:line="240" w:lineRule="auto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в разделе « Организационная структура» пояснительной записки МБОУ СОШ п.г.т. Смирных отражены нормативные документы утратившие силу в связи с принятием новых нормативных документов</w:t>
      </w:r>
      <w:r w:rsidRPr="0014547B">
        <w:rPr>
          <w:b/>
          <w:bCs/>
          <w:spacing w:val="9"/>
          <w:sz w:val="26"/>
          <w:szCs w:val="26"/>
        </w:rPr>
        <w:t xml:space="preserve">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 xml:space="preserve">Инструкция от 21.12.2012 №171н; Приказ от 12.12.2010 № 173н). 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соответствии со ст.8 Федерального закона от 6.12.2011г. № 402-ФЗ «О бухгалтерском учете» и Приказа 89н, внесшего поправки в инструкцию № 157н, при изменении требований, установленных законодательством РФ, необходимо  было внести соответствующие изменения в учетную политику и годовой отчет;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 в нарушение п.10 Инструкции № 33н в пояснительной записке (ф.0503760)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отсутствует раздел « Прочие вопросы деятельности учреждения», а также формы, включенные в состав пояснительной записки (ф.0503760): 0503761, 0503762, 0503767, 0503771, 0503772, 0503773, 503775, 0503295;  таблица № 1, таблица № 4, таблица № 6, таблица № 7).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В нарушение п.8. Инструкции 33н данный факт не отражен в пояснительной записке к годовому отчету;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 в нарушение Приказа Минфина России от 21.07.2011 № 86 бухгалтерская отчетность МБОУ СОШ п.г.т. </w:t>
      </w:r>
      <w:proofErr w:type="gramStart"/>
      <w:r w:rsidRPr="0014547B">
        <w:rPr>
          <w:spacing w:val="9"/>
          <w:sz w:val="26"/>
          <w:szCs w:val="26"/>
        </w:rPr>
        <w:t>Смирных</w:t>
      </w:r>
      <w:proofErr w:type="gramEnd"/>
      <w:r w:rsidRPr="0014547B">
        <w:rPr>
          <w:spacing w:val="9"/>
          <w:sz w:val="26"/>
          <w:szCs w:val="26"/>
        </w:rPr>
        <w:t xml:space="preserve"> размещена в сети Интернет  не  в полном объеме; </w:t>
      </w:r>
    </w:p>
    <w:p w:rsidR="00EC02FA" w:rsidRPr="0014547B" w:rsidRDefault="00EC02FA" w:rsidP="0014547B">
      <w:pPr>
        <w:pStyle w:val="22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4547B">
        <w:rPr>
          <w:sz w:val="26"/>
          <w:szCs w:val="26"/>
        </w:rPr>
        <w:lastRenderedPageBreak/>
        <w:t>- в нарушение п.20 Инструкции № 157н в Учетной политике МБОУ СОШ п.г.т. Смирных не отражены сроки и порядок проведения инвентаризации имущества, финансовых активов и обязательств, иных объектов бухгалтерского учета;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- </w:t>
      </w:r>
      <w:r w:rsidRPr="0014547B">
        <w:rPr>
          <w:spacing w:val="9"/>
          <w:sz w:val="26"/>
          <w:szCs w:val="26"/>
        </w:rPr>
        <w:t xml:space="preserve">в нарушение п.1.5. Методических указаний по инвентаризации имущества и финансовых обязательств (приказ Министерства финансов Российской Федерации от 13.06.1995 года № 49), ст.11 Федерального закона «О бухгалтерском учете» от 06.12.2011 № 402-ФЗ в составе годового отчета не предоставлены Сведения о проведении инвентаризаций </w:t>
      </w:r>
      <w:proofErr w:type="gramStart"/>
      <w:r w:rsidRPr="0014547B">
        <w:rPr>
          <w:spacing w:val="9"/>
          <w:sz w:val="26"/>
          <w:szCs w:val="26"/>
        </w:rPr>
        <w:t xml:space="preserve">( </w:t>
      </w:r>
      <w:proofErr w:type="gramEnd"/>
      <w:r w:rsidRPr="0014547B">
        <w:rPr>
          <w:spacing w:val="9"/>
          <w:sz w:val="26"/>
          <w:szCs w:val="26"/>
        </w:rPr>
        <w:t>табл. № 6), предоставлена в ходе проверки;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-  в нарушение п.1 Закона № 402- ФЗ, п.9 Инструкции № 33н, МБОУ СОШ п.г.т. Смирных не проведена инвентаризация расчетных обязательств с целью подтверждения фактических остатков по счетам бухгалтерского учета перед составлением годовой отчетности;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в нарушение п.5.6 Приказа Министерства финансов Российской Федерации от 13.06.1995 года № 49 в Приказе МБОУ СОШ п.г.т. Смирных не указаны  причина и сроки проведения инвентаризации.  Постановлением Госкомитета РФ от 18.08.1998г. № 88 утверждена унифицированная форма Приказа о проведении инвентаризации № ИНВ-22; 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В нарушение п.10 Инструкции № 33н  не </w:t>
      </w:r>
      <w:proofErr w:type="gramStart"/>
      <w:r w:rsidRPr="0014547B">
        <w:rPr>
          <w:spacing w:val="9"/>
          <w:sz w:val="26"/>
          <w:szCs w:val="26"/>
        </w:rPr>
        <w:t>предоставлена</w:t>
      </w:r>
      <w:proofErr w:type="gramEnd"/>
      <w:r w:rsidRPr="0014547B">
        <w:rPr>
          <w:spacing w:val="9"/>
          <w:sz w:val="26"/>
          <w:szCs w:val="26"/>
        </w:rPr>
        <w:t xml:space="preserve"> к пояснительной записке ф.0503762 « Сведения о результатах деятельности учреждения по исполнению государственного (муниципального) задания»;</w:t>
      </w:r>
    </w:p>
    <w:p w:rsidR="00EC02FA" w:rsidRPr="0014547B" w:rsidRDefault="00EC02FA" w:rsidP="0014547B">
      <w:pPr>
        <w:pStyle w:val="21"/>
        <w:ind w:left="0" w:firstLine="709"/>
        <w:contextualSpacing/>
        <w:jc w:val="both"/>
        <w:rPr>
          <w:b/>
          <w:bCs/>
          <w:spacing w:val="9"/>
          <w:sz w:val="26"/>
          <w:szCs w:val="26"/>
        </w:rPr>
      </w:pPr>
      <w:r w:rsidRPr="0014547B">
        <w:rPr>
          <w:b/>
          <w:bCs/>
          <w:spacing w:val="9"/>
          <w:sz w:val="26"/>
          <w:szCs w:val="26"/>
        </w:rPr>
        <w:t xml:space="preserve">- </w:t>
      </w:r>
      <w:r w:rsidRPr="0014547B">
        <w:rPr>
          <w:spacing w:val="9"/>
          <w:sz w:val="26"/>
          <w:szCs w:val="26"/>
        </w:rPr>
        <w:t>В нарушение п.152 Инструкции № 33н  не предоставлено приложение (ф.0503775) к пояснительной записке «Сведения о принятых и неиспользованных обязательствах».</w:t>
      </w:r>
      <w:r w:rsidRPr="0014547B">
        <w:rPr>
          <w:b/>
          <w:bCs/>
          <w:spacing w:val="9"/>
          <w:sz w:val="26"/>
          <w:szCs w:val="26"/>
        </w:rPr>
        <w:t xml:space="preserve"> 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Поэтому не предоставляется возможности проследить аналитические данные о неисполненных расходных обязательствах; 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в нарушение п.10 Инструкции № 33н в составе пояснительной записки ф. 0503760 отсутствует таблица № 7 « Сведения о результатах мероприятий внутреннего государственног</w:t>
      </w:r>
      <w:proofErr w:type="gramStart"/>
      <w:r w:rsidRPr="0014547B">
        <w:rPr>
          <w:spacing w:val="9"/>
          <w:sz w:val="26"/>
          <w:szCs w:val="26"/>
        </w:rPr>
        <w:t>о(</w:t>
      </w:r>
      <w:proofErr w:type="gramEnd"/>
      <w:r w:rsidRPr="0014547B">
        <w:rPr>
          <w:spacing w:val="9"/>
          <w:sz w:val="26"/>
          <w:szCs w:val="26"/>
        </w:rPr>
        <w:t xml:space="preserve"> муниципального контроля»;</w:t>
      </w:r>
    </w:p>
    <w:p w:rsidR="00056C17" w:rsidRDefault="00056C17" w:rsidP="00056C17">
      <w:pPr>
        <w:pStyle w:val="af1"/>
        <w:spacing w:line="240" w:lineRule="auto"/>
        <w:ind w:firstLine="567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</w:t>
      </w:r>
      <w:r w:rsidR="00EC02FA" w:rsidRPr="0014547B">
        <w:rPr>
          <w:spacing w:val="9"/>
          <w:sz w:val="26"/>
          <w:szCs w:val="26"/>
        </w:rPr>
        <w:t xml:space="preserve"> </w:t>
      </w:r>
      <w:proofErr w:type="gramStart"/>
      <w:r w:rsidR="00EC02FA" w:rsidRPr="0014547B">
        <w:rPr>
          <w:spacing w:val="9"/>
          <w:sz w:val="26"/>
          <w:szCs w:val="26"/>
        </w:rPr>
        <w:t xml:space="preserve">- в нарушение п.134 Инструкции по бухгалтерскому учету № 157н в МБОУ СОШ п.г.т. Смирных не разработаны и не  утверждены Учетной политикой внутренние положения, инструкции, иные организационно - распорядительные документы, необходимые для надлежащей организации учета затрат на производство и калькуляцию себестоимости продукции (работ, услуг) по приносящей доход деятельности;    </w:t>
      </w:r>
      <w:proofErr w:type="gramEnd"/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  в нарушение </w:t>
      </w:r>
      <w:proofErr w:type="gramStart"/>
      <w:r w:rsidRPr="0014547B">
        <w:rPr>
          <w:sz w:val="26"/>
          <w:szCs w:val="26"/>
        </w:rPr>
        <w:t>ч</w:t>
      </w:r>
      <w:proofErr w:type="gramEnd"/>
      <w:r w:rsidRPr="0014547B">
        <w:rPr>
          <w:sz w:val="26"/>
          <w:szCs w:val="26"/>
        </w:rPr>
        <w:t xml:space="preserve">.15 ст.33 Федерального закона от 08.05.2010г. № 83-ФЗ « О внесении изменений в отдельные законодательные акты РФ» на официальном сайте размещен план ФХД по состоянию на 15.11.2017 года. Таким образом, МБОУ СОШ п.г.т. </w:t>
      </w:r>
      <w:proofErr w:type="gramStart"/>
      <w:r w:rsidRPr="0014547B">
        <w:rPr>
          <w:sz w:val="26"/>
          <w:szCs w:val="26"/>
        </w:rPr>
        <w:t>Смирных</w:t>
      </w:r>
      <w:proofErr w:type="gramEnd"/>
      <w:r w:rsidRPr="0014547B">
        <w:rPr>
          <w:sz w:val="26"/>
          <w:szCs w:val="26"/>
        </w:rPr>
        <w:t xml:space="preserve"> не  обеспечена актуальность и достоверность информации о деятельности бюджетного учреждения; 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-  В нарушение п.56 Инструкции № 33н в пояснительной записке (ф.0503760)  не отражены причины отклонения  от плановых назначений 2 118,5 тыс. руб. по субсидии на выполнение муниципального задания;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- </w:t>
      </w:r>
      <w:r w:rsidRPr="0014547B">
        <w:rPr>
          <w:sz w:val="26"/>
          <w:szCs w:val="26"/>
        </w:rPr>
        <w:t xml:space="preserve">в нарушение ст. 11 Федерального закона № 402-ФЗ, п.3.44, п.3.48 приказа Министерства финансов Российской Федерации от 13.06.1995 года № 49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 xml:space="preserve">в ред. от 08.11.2010г. № 142н) отсутствуют акты сверок по взаимным расчетам на конец отчетного периода с контрагентами в полном объеме, в связи с чем подтвердить </w:t>
      </w:r>
      <w:r w:rsidRPr="0014547B">
        <w:rPr>
          <w:sz w:val="26"/>
          <w:szCs w:val="26"/>
        </w:rPr>
        <w:lastRenderedPageBreak/>
        <w:t xml:space="preserve">реальность кредиторской и дебиторской задолженности по МБОУ СОШ п.г.т. Смирных не представляется возможным; 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в нарушение норм Письма Минфина России от 25.08.2014г. № 03-11-11/42288 данного документа МБОУ СОШ п.г.т. Смирных: 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- возможность перечисления подотчетных сумм в безналичном порядке не прописана в учетной политике;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 денежные средства подотчет перечисляются без заявления сотрудника, в котором указывается цель выдачи денежных средств, срок, на который они выдаются, подпись руководителя и дата; 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- в нарушение Письма Минфина России от 25.08.2014г. № 03-11-11/42288 в приказе не оговорено безналичное получение денежных средств подотчет;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- в нарушение п. 6.3 Указания № 3210-У: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-за 2017 год  авансовые отчеты не были утверждены руководителем, на авансовых отчетах отсутствовали подотчетного лица, т.е. денежные средства в сумме </w:t>
      </w:r>
      <w:r w:rsidRPr="0014547B">
        <w:rPr>
          <w:b/>
          <w:bCs/>
          <w:sz w:val="26"/>
          <w:szCs w:val="26"/>
        </w:rPr>
        <w:t>1 910 165,5 руб</w:t>
      </w:r>
      <w:r w:rsidRPr="0014547B">
        <w:rPr>
          <w:sz w:val="26"/>
          <w:szCs w:val="26"/>
        </w:rPr>
        <w:t>. списаны неправомерно;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>- в 2017 году к поручениям на перечисление под отчет денежных средств на банковскую карту не подшиты заявления на выдачу  денежных сре</w:t>
      </w:r>
      <w:proofErr w:type="gramStart"/>
      <w:r w:rsidRPr="0014547B">
        <w:rPr>
          <w:sz w:val="26"/>
          <w:szCs w:val="26"/>
        </w:rPr>
        <w:t>дств в п</w:t>
      </w:r>
      <w:proofErr w:type="gramEnd"/>
      <w:r w:rsidRPr="0014547B">
        <w:rPr>
          <w:sz w:val="26"/>
          <w:szCs w:val="26"/>
        </w:rPr>
        <w:t>одотчет;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 - в приказе на командировку нет подписи работника о ознакомлении с приказом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 xml:space="preserve">от 04.10.2017 № 236-к; от 21.11.2017; от 01.12.№78; от 01.12. №77 и т.д.); 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отсутствует подпись кассира в разделе «Сведения о внесении остатка и выдаче перерасхода»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>а/о от 16.10.2017 № 67; от 01.12.№67; от 06.12.№ 75 и т.д.);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авансовые отчеты сдаются в бухгалтерию с нарушением сроков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 xml:space="preserve">а/о от 16.10.2017 № 64; а/о от 21.11.2017от 18.10.№ 68; от 28.11.2017 №70);  </w:t>
      </w:r>
    </w:p>
    <w:p w:rsidR="00056C17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в авансовых отчетах не содержится назначение аванса </w:t>
      </w:r>
      <w:proofErr w:type="gramStart"/>
      <w:r w:rsidRPr="0014547B">
        <w:rPr>
          <w:sz w:val="26"/>
          <w:szCs w:val="26"/>
        </w:rPr>
        <w:t xml:space="preserve">( </w:t>
      </w:r>
      <w:proofErr w:type="gramEnd"/>
      <w:r w:rsidRPr="0014547B">
        <w:rPr>
          <w:sz w:val="26"/>
          <w:szCs w:val="26"/>
        </w:rPr>
        <w:t xml:space="preserve">от 21.11.2017; от 03.10.2017; от 16.10.2017и т. д.); </w:t>
      </w:r>
    </w:p>
    <w:p w:rsidR="00EC02FA" w:rsidRPr="0014547B" w:rsidRDefault="00EC02FA" w:rsidP="00056C17">
      <w:pPr>
        <w:pStyle w:val="af1"/>
        <w:spacing w:line="240" w:lineRule="auto"/>
        <w:ind w:firstLine="567"/>
        <w:contextualSpacing/>
        <w:rPr>
          <w:sz w:val="26"/>
          <w:szCs w:val="26"/>
        </w:rPr>
      </w:pPr>
      <w:r w:rsidRPr="0014547B">
        <w:rPr>
          <w:sz w:val="26"/>
          <w:szCs w:val="26"/>
        </w:rPr>
        <w:t xml:space="preserve">-  к авансовым отчетам на проведение культурно- массовых мероприятий не прилагаются акты на списание материальных ценностей. В связи с этим нет возможности </w:t>
      </w:r>
      <w:proofErr w:type="gramStart"/>
      <w:r w:rsidRPr="0014547B">
        <w:rPr>
          <w:sz w:val="26"/>
          <w:szCs w:val="26"/>
        </w:rPr>
        <w:t>проследить</w:t>
      </w:r>
      <w:proofErr w:type="gramEnd"/>
      <w:r w:rsidRPr="0014547B">
        <w:rPr>
          <w:sz w:val="26"/>
          <w:szCs w:val="26"/>
        </w:rPr>
        <w:t xml:space="preserve"> куда потрачены денежные средства.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z w:val="26"/>
          <w:szCs w:val="26"/>
        </w:rPr>
      </w:pPr>
    </w:p>
    <w:p w:rsidR="00EC02FA" w:rsidRPr="0014547B" w:rsidRDefault="00EC02FA" w:rsidP="0014547B">
      <w:pPr>
        <w:tabs>
          <w:tab w:val="left" w:pos="0"/>
        </w:tabs>
        <w:spacing w:line="240" w:lineRule="auto"/>
        <w:ind w:firstLine="720"/>
        <w:contextualSpacing/>
        <w:jc w:val="right"/>
        <w:rPr>
          <w:spacing w:val="9"/>
          <w:sz w:val="26"/>
          <w:szCs w:val="26"/>
        </w:rPr>
      </w:pPr>
    </w:p>
    <w:tbl>
      <w:tblPr>
        <w:tblpPr w:leftFromText="180" w:rightFromText="180" w:vertAnchor="text" w:horzAnchor="page" w:tblpX="1" w:tblpY="-1494"/>
        <w:tblW w:w="250" w:type="dxa"/>
        <w:tblLayout w:type="fixed"/>
        <w:tblLook w:val="00A0"/>
      </w:tblPr>
      <w:tblGrid>
        <w:gridCol w:w="250"/>
      </w:tblGrid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jc w:val="right"/>
              <w:rPr>
                <w:spacing w:val="9"/>
                <w:sz w:val="26"/>
                <w:szCs w:val="26"/>
              </w:rPr>
            </w:pPr>
          </w:p>
        </w:tc>
      </w:tr>
      <w:tr w:rsidR="00EC02FA" w:rsidRPr="0014547B" w:rsidTr="00056C1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C02FA" w:rsidRPr="0014547B" w:rsidRDefault="00EC02FA" w:rsidP="0014547B">
            <w:pPr>
              <w:spacing w:line="240" w:lineRule="auto"/>
              <w:contextualSpacing/>
              <w:rPr>
                <w:spacing w:val="9"/>
                <w:sz w:val="26"/>
                <w:szCs w:val="26"/>
              </w:rPr>
            </w:pPr>
          </w:p>
        </w:tc>
      </w:tr>
    </w:tbl>
    <w:p w:rsidR="00EC02FA" w:rsidRPr="0014547B" w:rsidRDefault="00EC02FA" w:rsidP="0014547B">
      <w:pPr>
        <w:pStyle w:val="11"/>
        <w:contextualSpacing/>
        <w:jc w:val="both"/>
        <w:rPr>
          <w:spacing w:val="9"/>
          <w:sz w:val="26"/>
          <w:szCs w:val="26"/>
        </w:rPr>
      </w:pPr>
    </w:p>
    <w:p w:rsidR="00EC02FA" w:rsidRPr="0014547B" w:rsidRDefault="00EC02FA" w:rsidP="0014547B">
      <w:pPr>
        <w:pStyle w:val="11"/>
        <w:contextualSpacing/>
        <w:jc w:val="both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Гл</w:t>
      </w:r>
      <w:r w:rsidR="00056C17">
        <w:rPr>
          <w:spacing w:val="9"/>
          <w:sz w:val="26"/>
          <w:szCs w:val="26"/>
        </w:rPr>
        <w:t xml:space="preserve">авный  </w:t>
      </w:r>
      <w:r w:rsidRPr="0014547B">
        <w:rPr>
          <w:spacing w:val="9"/>
          <w:sz w:val="26"/>
          <w:szCs w:val="26"/>
        </w:rPr>
        <w:t>инсп</w:t>
      </w:r>
      <w:r w:rsidR="00056C17">
        <w:rPr>
          <w:spacing w:val="9"/>
          <w:sz w:val="26"/>
          <w:szCs w:val="26"/>
        </w:rPr>
        <w:t xml:space="preserve">ектор КСП                   </w:t>
      </w:r>
      <w:r w:rsidRPr="0014547B">
        <w:rPr>
          <w:spacing w:val="9"/>
          <w:sz w:val="26"/>
          <w:szCs w:val="26"/>
        </w:rPr>
        <w:t xml:space="preserve">         </w:t>
      </w:r>
      <w:r w:rsidR="00056C17">
        <w:rPr>
          <w:spacing w:val="9"/>
          <w:sz w:val="26"/>
          <w:szCs w:val="26"/>
        </w:rPr>
        <w:t xml:space="preserve">       </w:t>
      </w:r>
      <w:r w:rsidRPr="0014547B">
        <w:rPr>
          <w:spacing w:val="9"/>
          <w:sz w:val="26"/>
          <w:szCs w:val="26"/>
        </w:rPr>
        <w:t xml:space="preserve">                     О.Ю. Лукьянова                                                                    </w:t>
      </w:r>
    </w:p>
    <w:p w:rsidR="00EC02FA" w:rsidRPr="0014547B" w:rsidRDefault="00EC02FA" w:rsidP="0014547B">
      <w:pPr>
        <w:pStyle w:val="11"/>
        <w:contextualSpacing/>
        <w:jc w:val="both"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</w:p>
    <w:p w:rsidR="00EC02FA" w:rsidRPr="0014547B" w:rsidRDefault="00056C17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         </w:t>
      </w:r>
      <w:r w:rsidR="00EC02FA" w:rsidRPr="0014547B">
        <w:rPr>
          <w:spacing w:val="9"/>
          <w:sz w:val="26"/>
          <w:szCs w:val="26"/>
        </w:rPr>
        <w:t xml:space="preserve">С актом </w:t>
      </w:r>
      <w:proofErr w:type="gramStart"/>
      <w:r w:rsidR="00EC02FA" w:rsidRPr="0014547B">
        <w:rPr>
          <w:spacing w:val="9"/>
          <w:sz w:val="26"/>
          <w:szCs w:val="26"/>
        </w:rPr>
        <w:t>ознакомлены</w:t>
      </w:r>
      <w:proofErr w:type="gramEnd"/>
      <w:r w:rsidR="00EC02FA" w:rsidRPr="0014547B">
        <w:rPr>
          <w:spacing w:val="9"/>
          <w:sz w:val="26"/>
          <w:szCs w:val="26"/>
        </w:rPr>
        <w:t xml:space="preserve">: </w:t>
      </w:r>
    </w:p>
    <w:p w:rsidR="00EC02FA" w:rsidRPr="0014547B" w:rsidRDefault="00EC02FA" w:rsidP="0014547B">
      <w:pPr>
        <w:spacing w:line="240" w:lineRule="auto"/>
        <w:ind w:firstLine="72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firstLine="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Директор МБОУ СОШ</w:t>
      </w:r>
    </w:p>
    <w:p w:rsidR="00EC02FA" w:rsidRPr="0014547B" w:rsidRDefault="00056C17" w:rsidP="0014547B">
      <w:pPr>
        <w:spacing w:line="240" w:lineRule="auto"/>
        <w:ind w:firstLine="0"/>
        <w:contextualSpacing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>п</w:t>
      </w:r>
      <w:r w:rsidR="00EC02FA" w:rsidRPr="0014547B">
        <w:rPr>
          <w:spacing w:val="9"/>
          <w:sz w:val="26"/>
          <w:szCs w:val="26"/>
        </w:rPr>
        <w:t xml:space="preserve">.г.т. Смирных              </w:t>
      </w:r>
      <w:r>
        <w:rPr>
          <w:spacing w:val="9"/>
          <w:sz w:val="26"/>
          <w:szCs w:val="26"/>
        </w:rPr>
        <w:t xml:space="preserve">                   </w:t>
      </w:r>
      <w:r w:rsidR="00EC02FA" w:rsidRPr="0014547B">
        <w:rPr>
          <w:spacing w:val="9"/>
          <w:sz w:val="26"/>
          <w:szCs w:val="26"/>
        </w:rPr>
        <w:t xml:space="preserve">                                          Г.Ф. </w:t>
      </w:r>
      <w:proofErr w:type="spellStart"/>
      <w:r w:rsidR="00EC02FA" w:rsidRPr="0014547B">
        <w:rPr>
          <w:spacing w:val="9"/>
          <w:sz w:val="26"/>
          <w:szCs w:val="26"/>
        </w:rPr>
        <w:t>Пушкель</w:t>
      </w:r>
      <w:proofErr w:type="spellEnd"/>
    </w:p>
    <w:p w:rsidR="00EC02FA" w:rsidRPr="0014547B" w:rsidRDefault="00EC02FA" w:rsidP="0014547B">
      <w:pPr>
        <w:spacing w:line="240" w:lineRule="auto"/>
        <w:ind w:firstLine="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firstLine="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</w:t>
      </w:r>
    </w:p>
    <w:p w:rsidR="00EC02FA" w:rsidRPr="0014547B" w:rsidRDefault="00EC02FA" w:rsidP="0014547B">
      <w:pPr>
        <w:spacing w:line="240" w:lineRule="auto"/>
        <w:ind w:firstLine="0"/>
        <w:contextualSpacing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Гл. бухгалтер                   </w:t>
      </w:r>
      <w:r w:rsidR="00056C17">
        <w:rPr>
          <w:spacing w:val="9"/>
          <w:sz w:val="26"/>
          <w:szCs w:val="26"/>
        </w:rPr>
        <w:t xml:space="preserve">                     </w:t>
      </w:r>
      <w:r w:rsidRPr="0014547B">
        <w:rPr>
          <w:spacing w:val="9"/>
          <w:sz w:val="26"/>
          <w:szCs w:val="26"/>
        </w:rPr>
        <w:t xml:space="preserve">                                       Э.Б. </w:t>
      </w:r>
      <w:proofErr w:type="spellStart"/>
      <w:r w:rsidRPr="0014547B">
        <w:rPr>
          <w:spacing w:val="9"/>
          <w:sz w:val="26"/>
          <w:szCs w:val="26"/>
        </w:rPr>
        <w:t>Карлина</w:t>
      </w:r>
      <w:proofErr w:type="spellEnd"/>
    </w:p>
    <w:p w:rsidR="00EC02FA" w:rsidRPr="0014547B" w:rsidRDefault="00EC02FA" w:rsidP="0014547B">
      <w:pPr>
        <w:spacing w:line="240" w:lineRule="auto"/>
        <w:ind w:firstLine="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firstLine="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firstLine="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firstLine="0"/>
        <w:contextualSpacing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left="5740" w:firstLine="0"/>
        <w:contextualSpacing/>
        <w:jc w:val="center"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left="5740" w:firstLine="0"/>
        <w:contextualSpacing/>
        <w:jc w:val="center"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left="5740" w:firstLine="0"/>
        <w:jc w:val="center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lastRenderedPageBreak/>
        <w:t>Приложение № 1</w:t>
      </w:r>
    </w:p>
    <w:p w:rsidR="00EC02FA" w:rsidRPr="0014547B" w:rsidRDefault="00EC02FA" w:rsidP="0014547B">
      <w:pPr>
        <w:spacing w:line="240" w:lineRule="auto"/>
        <w:ind w:left="5740" w:right="-21" w:firstLine="0"/>
        <w:jc w:val="center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>к акту по результатам контрольного мероприятия</w:t>
      </w:r>
    </w:p>
    <w:p w:rsidR="00EC02FA" w:rsidRPr="0014547B" w:rsidRDefault="00EC02FA" w:rsidP="0014547B">
      <w:pPr>
        <w:spacing w:line="240" w:lineRule="auto"/>
        <w:ind w:left="5740" w:right="-284" w:firstLine="0"/>
        <w:rPr>
          <w:spacing w:val="9"/>
          <w:sz w:val="26"/>
          <w:szCs w:val="26"/>
        </w:rPr>
      </w:pPr>
      <w:r w:rsidRPr="0014547B">
        <w:rPr>
          <w:spacing w:val="9"/>
          <w:sz w:val="26"/>
          <w:szCs w:val="26"/>
        </w:rPr>
        <w:t xml:space="preserve">     от «17»   апреля   2018г.      </w:t>
      </w:r>
    </w:p>
    <w:p w:rsidR="00EC02FA" w:rsidRPr="0014547B" w:rsidRDefault="00EC02FA" w:rsidP="0014547B">
      <w:pPr>
        <w:spacing w:line="240" w:lineRule="auto"/>
        <w:ind w:left="284" w:right="-284"/>
        <w:rPr>
          <w:spacing w:val="9"/>
          <w:sz w:val="26"/>
          <w:szCs w:val="26"/>
        </w:rPr>
      </w:pPr>
    </w:p>
    <w:p w:rsidR="00EC02FA" w:rsidRPr="0014547B" w:rsidRDefault="00EC02FA" w:rsidP="0014547B">
      <w:pPr>
        <w:spacing w:line="240" w:lineRule="auto"/>
        <w:ind w:left="284" w:right="-284"/>
        <w:rPr>
          <w:spacing w:val="9"/>
          <w:sz w:val="26"/>
          <w:szCs w:val="26"/>
        </w:rPr>
      </w:pPr>
    </w:p>
    <w:p w:rsidR="00EC02FA" w:rsidRPr="0014547B" w:rsidRDefault="00EC02FA" w:rsidP="0014547B">
      <w:pPr>
        <w:pStyle w:val="2"/>
        <w:ind w:left="284" w:right="-284"/>
        <w:rPr>
          <w:b w:val="0"/>
          <w:bCs w:val="0"/>
          <w:caps w:val="0"/>
          <w:spacing w:val="9"/>
          <w:sz w:val="26"/>
          <w:szCs w:val="26"/>
        </w:rPr>
      </w:pPr>
      <w:r w:rsidRPr="0014547B">
        <w:rPr>
          <w:b w:val="0"/>
          <w:bCs w:val="0"/>
          <w:caps w:val="0"/>
          <w:spacing w:val="9"/>
          <w:sz w:val="26"/>
          <w:szCs w:val="26"/>
        </w:rPr>
        <w:t>перечень</w:t>
      </w:r>
    </w:p>
    <w:p w:rsidR="00EC02FA" w:rsidRPr="0014547B" w:rsidRDefault="00EC02FA" w:rsidP="0014547B">
      <w:pPr>
        <w:pStyle w:val="3"/>
        <w:ind w:left="284" w:right="-284"/>
        <w:rPr>
          <w:b w:val="0"/>
          <w:bCs w:val="0"/>
          <w:spacing w:val="9"/>
          <w:sz w:val="26"/>
          <w:szCs w:val="26"/>
        </w:rPr>
      </w:pPr>
      <w:r w:rsidRPr="0014547B">
        <w:rPr>
          <w:b w:val="0"/>
          <w:bCs w:val="0"/>
          <w:spacing w:val="9"/>
          <w:sz w:val="26"/>
          <w:szCs w:val="26"/>
        </w:rPr>
        <w:t>законов и иных нормативных правовых актов МО ГО «</w:t>
      </w:r>
      <w:proofErr w:type="spellStart"/>
      <w:r w:rsidRPr="0014547B">
        <w:rPr>
          <w:b w:val="0"/>
          <w:bCs w:val="0"/>
          <w:spacing w:val="9"/>
          <w:sz w:val="26"/>
          <w:szCs w:val="26"/>
        </w:rPr>
        <w:t>Смирныховский</w:t>
      </w:r>
      <w:proofErr w:type="spellEnd"/>
      <w:r w:rsidRPr="0014547B">
        <w:rPr>
          <w:b w:val="0"/>
          <w:bCs w:val="0"/>
          <w:spacing w:val="9"/>
          <w:sz w:val="26"/>
          <w:szCs w:val="26"/>
        </w:rPr>
        <w:t>», исполнение которых проверено в ходе контрольного мероприятия</w:t>
      </w:r>
    </w:p>
    <w:p w:rsidR="00EC02FA" w:rsidRPr="0014547B" w:rsidRDefault="00EC02FA" w:rsidP="0014547B">
      <w:pPr>
        <w:pStyle w:val="3"/>
        <w:ind w:left="284" w:right="-284"/>
        <w:rPr>
          <w:b w:val="0"/>
          <w:bCs w:val="0"/>
          <w:spacing w:val="9"/>
          <w:sz w:val="26"/>
          <w:szCs w:val="26"/>
          <w:lang w:eastAsia="en-US"/>
        </w:rPr>
      </w:pPr>
      <w:r w:rsidRPr="0014547B">
        <w:rPr>
          <w:b w:val="0"/>
          <w:bCs w:val="0"/>
          <w:spacing w:val="9"/>
          <w:sz w:val="26"/>
          <w:szCs w:val="26"/>
        </w:rPr>
        <w:t>(в случае необходимости)</w:t>
      </w:r>
    </w:p>
    <w:p w:rsidR="00EC02FA" w:rsidRPr="0014547B" w:rsidRDefault="00EC02FA" w:rsidP="0014547B">
      <w:pPr>
        <w:spacing w:line="240" w:lineRule="auto"/>
        <w:ind w:left="284" w:right="-284"/>
        <w:rPr>
          <w:spacing w:val="9"/>
          <w:sz w:val="26"/>
          <w:szCs w:val="26"/>
          <w:lang w:eastAsia="en-US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8762"/>
        <w:gridCol w:w="15"/>
      </w:tblGrid>
      <w:tr w:rsidR="00EC02FA" w:rsidRPr="0014547B">
        <w:trPr>
          <w:gridAfter w:val="1"/>
          <w:wAfter w:w="15" w:type="dxa"/>
          <w:trHeight w:val="610"/>
        </w:trPr>
        <w:tc>
          <w:tcPr>
            <w:tcW w:w="862" w:type="dxa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№</w:t>
            </w:r>
          </w:p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proofErr w:type="spellStart"/>
            <w:proofErr w:type="gramStart"/>
            <w:r w:rsidRPr="0014547B">
              <w:rPr>
                <w:spacing w:val="9"/>
                <w:sz w:val="26"/>
                <w:szCs w:val="26"/>
              </w:rPr>
              <w:t>п</w:t>
            </w:r>
            <w:proofErr w:type="spellEnd"/>
            <w:proofErr w:type="gramEnd"/>
            <w:r w:rsidRPr="0014547B">
              <w:rPr>
                <w:spacing w:val="9"/>
                <w:sz w:val="26"/>
                <w:szCs w:val="26"/>
              </w:rPr>
              <w:t>/</w:t>
            </w:r>
            <w:proofErr w:type="spellStart"/>
            <w:r w:rsidRPr="0014547B">
              <w:rPr>
                <w:spacing w:val="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62" w:type="dxa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Название законов и иных нормативных правовых актов МО ГО «</w:t>
            </w:r>
            <w:proofErr w:type="spellStart"/>
            <w:r w:rsidRPr="0014547B">
              <w:rPr>
                <w:spacing w:val="9"/>
                <w:sz w:val="26"/>
                <w:szCs w:val="26"/>
              </w:rPr>
              <w:t>Смирныховский</w:t>
            </w:r>
            <w:proofErr w:type="spellEnd"/>
            <w:r w:rsidRPr="0014547B">
              <w:rPr>
                <w:spacing w:val="9"/>
                <w:sz w:val="26"/>
                <w:szCs w:val="26"/>
              </w:rPr>
              <w:t>» с указанием даты и номера акта</w:t>
            </w:r>
          </w:p>
        </w:tc>
      </w:tr>
      <w:tr w:rsidR="00EC02FA" w:rsidRPr="0014547B">
        <w:trPr>
          <w:trHeight w:hRule="exact" w:val="284"/>
        </w:trPr>
        <w:tc>
          <w:tcPr>
            <w:tcW w:w="862" w:type="dxa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</w:p>
        </w:tc>
        <w:tc>
          <w:tcPr>
            <w:tcW w:w="8777" w:type="dxa"/>
            <w:gridSpan w:val="2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2</w:t>
            </w:r>
          </w:p>
        </w:tc>
      </w:tr>
      <w:tr w:rsidR="00EC02FA" w:rsidRPr="0014547B">
        <w:trPr>
          <w:trHeight w:val="681"/>
        </w:trPr>
        <w:tc>
          <w:tcPr>
            <w:tcW w:w="862" w:type="dxa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1</w:t>
            </w:r>
          </w:p>
        </w:tc>
        <w:tc>
          <w:tcPr>
            <w:tcW w:w="8777" w:type="dxa"/>
            <w:gridSpan w:val="2"/>
          </w:tcPr>
          <w:p w:rsidR="00EC02FA" w:rsidRPr="0014547B" w:rsidRDefault="00EC02FA" w:rsidP="001454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  <w:lang w:eastAsia="en-US"/>
              </w:rPr>
              <w:t>"Бюджетный кодекс Российской Федерации" от 31.07.1998 N 145-ФЗ</w:t>
            </w:r>
            <w:r w:rsidRPr="0014547B">
              <w:rPr>
                <w:spacing w:val="9"/>
                <w:sz w:val="26"/>
                <w:szCs w:val="26"/>
                <w:lang w:eastAsia="en-US"/>
              </w:rPr>
              <w:br/>
            </w:r>
          </w:p>
        </w:tc>
      </w:tr>
      <w:tr w:rsidR="00EC02FA" w:rsidRPr="0014547B">
        <w:tc>
          <w:tcPr>
            <w:tcW w:w="862" w:type="dxa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2</w:t>
            </w:r>
          </w:p>
        </w:tc>
        <w:tc>
          <w:tcPr>
            <w:tcW w:w="8777" w:type="dxa"/>
            <w:gridSpan w:val="2"/>
          </w:tcPr>
          <w:p w:rsidR="00EC02FA" w:rsidRPr="0014547B" w:rsidRDefault="00EC02FA" w:rsidP="001454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Федеральный закон «о бухгалтерском учете» от 06.12.2011 № 402-ФЗ</w:t>
            </w:r>
          </w:p>
        </w:tc>
      </w:tr>
      <w:tr w:rsidR="00EC02FA" w:rsidRPr="0014547B">
        <w:tc>
          <w:tcPr>
            <w:tcW w:w="862" w:type="dxa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3</w:t>
            </w:r>
          </w:p>
        </w:tc>
        <w:tc>
          <w:tcPr>
            <w:tcW w:w="8777" w:type="dxa"/>
            <w:gridSpan w:val="2"/>
          </w:tcPr>
          <w:p w:rsidR="00EC02FA" w:rsidRPr="0014547B" w:rsidRDefault="00EC02FA" w:rsidP="001454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9"/>
                <w:sz w:val="26"/>
                <w:szCs w:val="26"/>
                <w:lang w:eastAsia="en-US"/>
              </w:rPr>
            </w:pPr>
            <w:r w:rsidRPr="0014547B">
              <w:rPr>
                <w:spacing w:val="9"/>
                <w:sz w:val="26"/>
                <w:szCs w:val="26"/>
                <w:lang w:eastAsia="en-US"/>
              </w:rPr>
              <w:t>Положение ЦБ РФ «Новый порядок ведения кассовых операций с банкнотами и  монетой Банка России на территории Российской Федерации» от 11.03.2014 № 3210-У</w:t>
            </w:r>
          </w:p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9"/>
                <w:sz w:val="26"/>
                <w:szCs w:val="26"/>
              </w:rPr>
            </w:pPr>
          </w:p>
        </w:tc>
      </w:tr>
      <w:tr w:rsidR="00EC02FA" w:rsidRPr="0014547B">
        <w:tc>
          <w:tcPr>
            <w:tcW w:w="862" w:type="dxa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4</w:t>
            </w:r>
          </w:p>
        </w:tc>
        <w:tc>
          <w:tcPr>
            <w:tcW w:w="8777" w:type="dxa"/>
            <w:gridSpan w:val="2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Гражданский  кодекс Российской Федерации</w:t>
            </w:r>
          </w:p>
        </w:tc>
      </w:tr>
      <w:tr w:rsidR="00EC02FA" w:rsidRPr="0014547B">
        <w:tc>
          <w:tcPr>
            <w:tcW w:w="862" w:type="dxa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5</w:t>
            </w:r>
          </w:p>
        </w:tc>
        <w:tc>
          <w:tcPr>
            <w:tcW w:w="8777" w:type="dxa"/>
            <w:gridSpan w:val="2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Федеральный закон « О контрактной системе в сфере закупок товаров, работ, услуг для обеспечения государственных и муниципальных нужд» от05.04.2013г. № 44-ФЗ</w:t>
            </w:r>
          </w:p>
        </w:tc>
      </w:tr>
      <w:tr w:rsidR="00EC02FA" w:rsidRPr="0014547B">
        <w:tc>
          <w:tcPr>
            <w:tcW w:w="862" w:type="dxa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>6</w:t>
            </w:r>
          </w:p>
        </w:tc>
        <w:tc>
          <w:tcPr>
            <w:tcW w:w="8777" w:type="dxa"/>
            <w:gridSpan w:val="2"/>
          </w:tcPr>
          <w:p w:rsidR="00EC02FA" w:rsidRPr="0014547B" w:rsidRDefault="00EC02FA" w:rsidP="00145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9"/>
                <w:sz w:val="26"/>
                <w:szCs w:val="26"/>
              </w:rPr>
            </w:pPr>
            <w:r w:rsidRPr="0014547B">
              <w:rPr>
                <w:spacing w:val="9"/>
                <w:sz w:val="26"/>
                <w:szCs w:val="26"/>
              </w:rPr>
              <w:t xml:space="preserve">Инструкция  от 25.03.2011 № 33н «Инструкция о порядке составления и предоставления годовой, квартальной и месячной отчетности об исполнении бюджетов системы РФ» </w:t>
            </w:r>
          </w:p>
        </w:tc>
      </w:tr>
    </w:tbl>
    <w:p w:rsidR="00EC02FA" w:rsidRPr="0014547B" w:rsidRDefault="00EC02FA" w:rsidP="0014547B">
      <w:pPr>
        <w:pStyle w:val="ConsPlusNormal"/>
        <w:ind w:firstLine="540"/>
        <w:jc w:val="both"/>
        <w:rPr>
          <w:rFonts w:ascii="Times New Roman" w:hAnsi="Times New Roman" w:cs="Times New Roman"/>
          <w:spacing w:val="9"/>
          <w:sz w:val="26"/>
          <w:szCs w:val="26"/>
        </w:rPr>
      </w:pPr>
    </w:p>
    <w:p w:rsidR="00EC02FA" w:rsidRPr="00CC39D3" w:rsidRDefault="00EC02FA" w:rsidP="00CC39D3">
      <w:pPr>
        <w:pStyle w:val="ConsPlusNormal"/>
        <w:ind w:firstLine="540"/>
        <w:jc w:val="both"/>
        <w:rPr>
          <w:rFonts w:ascii="Times New Roman" w:hAnsi="Times New Roman" w:cs="Times New Roman"/>
          <w:spacing w:val="9"/>
          <w:sz w:val="26"/>
          <w:szCs w:val="26"/>
        </w:rPr>
      </w:pPr>
    </w:p>
    <w:sectPr w:rsidR="00EC02FA" w:rsidRPr="00CC39D3" w:rsidSect="00D4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382"/>
    <w:multiLevelType w:val="multilevel"/>
    <w:tmpl w:val="12A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C51A26"/>
    <w:multiLevelType w:val="multilevel"/>
    <w:tmpl w:val="6E6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3F02FB"/>
    <w:multiLevelType w:val="multilevel"/>
    <w:tmpl w:val="F4C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16D63C5"/>
    <w:multiLevelType w:val="multilevel"/>
    <w:tmpl w:val="B2D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D23239"/>
    <w:multiLevelType w:val="multilevel"/>
    <w:tmpl w:val="04D8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5C76080"/>
    <w:multiLevelType w:val="multilevel"/>
    <w:tmpl w:val="A81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3442E5"/>
    <w:multiLevelType w:val="multilevel"/>
    <w:tmpl w:val="0C3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7938B1"/>
    <w:multiLevelType w:val="multilevel"/>
    <w:tmpl w:val="45E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9186635"/>
    <w:multiLevelType w:val="multilevel"/>
    <w:tmpl w:val="7C4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92A0F8E"/>
    <w:multiLevelType w:val="multilevel"/>
    <w:tmpl w:val="0012F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54F0122"/>
    <w:multiLevelType w:val="multilevel"/>
    <w:tmpl w:val="595A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F1C7776"/>
    <w:multiLevelType w:val="multilevel"/>
    <w:tmpl w:val="5966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04B5950"/>
    <w:multiLevelType w:val="multilevel"/>
    <w:tmpl w:val="38E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BEE25F4"/>
    <w:multiLevelType w:val="multilevel"/>
    <w:tmpl w:val="7B62C4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D7B3D42"/>
    <w:multiLevelType w:val="multilevel"/>
    <w:tmpl w:val="8980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C48"/>
    <w:rsid w:val="000000FC"/>
    <w:rsid w:val="0000020A"/>
    <w:rsid w:val="000004D0"/>
    <w:rsid w:val="00000A0C"/>
    <w:rsid w:val="00000CBF"/>
    <w:rsid w:val="00001264"/>
    <w:rsid w:val="000013E5"/>
    <w:rsid w:val="000026BB"/>
    <w:rsid w:val="00002CF7"/>
    <w:rsid w:val="000039F7"/>
    <w:rsid w:val="00003D42"/>
    <w:rsid w:val="00005135"/>
    <w:rsid w:val="00005AEA"/>
    <w:rsid w:val="00005F69"/>
    <w:rsid w:val="00007795"/>
    <w:rsid w:val="00007802"/>
    <w:rsid w:val="00007C04"/>
    <w:rsid w:val="00007DD0"/>
    <w:rsid w:val="0001091B"/>
    <w:rsid w:val="00010BEF"/>
    <w:rsid w:val="00011FEC"/>
    <w:rsid w:val="00012E82"/>
    <w:rsid w:val="000133B0"/>
    <w:rsid w:val="00013A23"/>
    <w:rsid w:val="0001498A"/>
    <w:rsid w:val="000159D2"/>
    <w:rsid w:val="00015E40"/>
    <w:rsid w:val="00016BF1"/>
    <w:rsid w:val="00017B6B"/>
    <w:rsid w:val="00020C80"/>
    <w:rsid w:val="00022658"/>
    <w:rsid w:val="0002542A"/>
    <w:rsid w:val="00026AEB"/>
    <w:rsid w:val="00031712"/>
    <w:rsid w:val="00033234"/>
    <w:rsid w:val="00033687"/>
    <w:rsid w:val="00033899"/>
    <w:rsid w:val="00034AF4"/>
    <w:rsid w:val="0003694D"/>
    <w:rsid w:val="00036CBE"/>
    <w:rsid w:val="000402FD"/>
    <w:rsid w:val="00040380"/>
    <w:rsid w:val="00040CA5"/>
    <w:rsid w:val="00041497"/>
    <w:rsid w:val="00041C86"/>
    <w:rsid w:val="00041F3B"/>
    <w:rsid w:val="00042193"/>
    <w:rsid w:val="000421DB"/>
    <w:rsid w:val="00042FFB"/>
    <w:rsid w:val="00045833"/>
    <w:rsid w:val="00045AD7"/>
    <w:rsid w:val="00046642"/>
    <w:rsid w:val="0004780F"/>
    <w:rsid w:val="00053201"/>
    <w:rsid w:val="000534F2"/>
    <w:rsid w:val="0005495C"/>
    <w:rsid w:val="000549F2"/>
    <w:rsid w:val="00054C03"/>
    <w:rsid w:val="00056C17"/>
    <w:rsid w:val="000572C2"/>
    <w:rsid w:val="00057C0F"/>
    <w:rsid w:val="0006120E"/>
    <w:rsid w:val="00061BD3"/>
    <w:rsid w:val="00061F2A"/>
    <w:rsid w:val="000632D4"/>
    <w:rsid w:val="00063B4D"/>
    <w:rsid w:val="00063EE8"/>
    <w:rsid w:val="00065197"/>
    <w:rsid w:val="000657FF"/>
    <w:rsid w:val="00066BBD"/>
    <w:rsid w:val="0006712B"/>
    <w:rsid w:val="00067216"/>
    <w:rsid w:val="0006784A"/>
    <w:rsid w:val="000747DC"/>
    <w:rsid w:val="00074B55"/>
    <w:rsid w:val="00076DAC"/>
    <w:rsid w:val="0007785C"/>
    <w:rsid w:val="00077BAA"/>
    <w:rsid w:val="00080E58"/>
    <w:rsid w:val="00081AF9"/>
    <w:rsid w:val="00081B73"/>
    <w:rsid w:val="00081D64"/>
    <w:rsid w:val="0008235B"/>
    <w:rsid w:val="0008246E"/>
    <w:rsid w:val="00083093"/>
    <w:rsid w:val="00083262"/>
    <w:rsid w:val="00084BF7"/>
    <w:rsid w:val="00087976"/>
    <w:rsid w:val="00087B41"/>
    <w:rsid w:val="000911C3"/>
    <w:rsid w:val="000918A4"/>
    <w:rsid w:val="00092307"/>
    <w:rsid w:val="00092823"/>
    <w:rsid w:val="00092C83"/>
    <w:rsid w:val="00094B96"/>
    <w:rsid w:val="00094D3F"/>
    <w:rsid w:val="00096864"/>
    <w:rsid w:val="00096AE9"/>
    <w:rsid w:val="00097B4D"/>
    <w:rsid w:val="000A003F"/>
    <w:rsid w:val="000A013F"/>
    <w:rsid w:val="000A02FB"/>
    <w:rsid w:val="000A08EE"/>
    <w:rsid w:val="000A0B06"/>
    <w:rsid w:val="000A2191"/>
    <w:rsid w:val="000A38D6"/>
    <w:rsid w:val="000A3954"/>
    <w:rsid w:val="000A3E84"/>
    <w:rsid w:val="000A3F4E"/>
    <w:rsid w:val="000A4680"/>
    <w:rsid w:val="000A491F"/>
    <w:rsid w:val="000A4979"/>
    <w:rsid w:val="000A4DA0"/>
    <w:rsid w:val="000A5249"/>
    <w:rsid w:val="000A596F"/>
    <w:rsid w:val="000A5EB8"/>
    <w:rsid w:val="000A67C6"/>
    <w:rsid w:val="000B04FF"/>
    <w:rsid w:val="000B13E3"/>
    <w:rsid w:val="000B251A"/>
    <w:rsid w:val="000B3416"/>
    <w:rsid w:val="000B3705"/>
    <w:rsid w:val="000B4293"/>
    <w:rsid w:val="000B5BBA"/>
    <w:rsid w:val="000C0A55"/>
    <w:rsid w:val="000C11ED"/>
    <w:rsid w:val="000C1B17"/>
    <w:rsid w:val="000C444F"/>
    <w:rsid w:val="000C4B34"/>
    <w:rsid w:val="000C5349"/>
    <w:rsid w:val="000C5BA8"/>
    <w:rsid w:val="000C65C9"/>
    <w:rsid w:val="000D010E"/>
    <w:rsid w:val="000D02B1"/>
    <w:rsid w:val="000D1106"/>
    <w:rsid w:val="000D420B"/>
    <w:rsid w:val="000D7DCE"/>
    <w:rsid w:val="000E00B9"/>
    <w:rsid w:val="000E0409"/>
    <w:rsid w:val="000E0A0C"/>
    <w:rsid w:val="000E0C6F"/>
    <w:rsid w:val="000E0D2A"/>
    <w:rsid w:val="000E3633"/>
    <w:rsid w:val="000E3908"/>
    <w:rsid w:val="000E49B9"/>
    <w:rsid w:val="000E6056"/>
    <w:rsid w:val="000E6D7D"/>
    <w:rsid w:val="000E77FF"/>
    <w:rsid w:val="000F11A3"/>
    <w:rsid w:val="000F128F"/>
    <w:rsid w:val="000F1539"/>
    <w:rsid w:val="000F165B"/>
    <w:rsid w:val="000F2FE8"/>
    <w:rsid w:val="000F4025"/>
    <w:rsid w:val="000F512C"/>
    <w:rsid w:val="000F54B4"/>
    <w:rsid w:val="000F6121"/>
    <w:rsid w:val="000F67EF"/>
    <w:rsid w:val="00100B65"/>
    <w:rsid w:val="0010123E"/>
    <w:rsid w:val="00101F34"/>
    <w:rsid w:val="00104F36"/>
    <w:rsid w:val="00105099"/>
    <w:rsid w:val="001053AB"/>
    <w:rsid w:val="00105805"/>
    <w:rsid w:val="00106BFD"/>
    <w:rsid w:val="00106F47"/>
    <w:rsid w:val="00107338"/>
    <w:rsid w:val="00110487"/>
    <w:rsid w:val="001131AF"/>
    <w:rsid w:val="00113B15"/>
    <w:rsid w:val="0011470C"/>
    <w:rsid w:val="00114AAC"/>
    <w:rsid w:val="00115F41"/>
    <w:rsid w:val="00115F8B"/>
    <w:rsid w:val="00117375"/>
    <w:rsid w:val="00117A95"/>
    <w:rsid w:val="001206EF"/>
    <w:rsid w:val="00123D65"/>
    <w:rsid w:val="00125319"/>
    <w:rsid w:val="00125E21"/>
    <w:rsid w:val="001319D5"/>
    <w:rsid w:val="00131C61"/>
    <w:rsid w:val="0013281F"/>
    <w:rsid w:val="00133714"/>
    <w:rsid w:val="00136166"/>
    <w:rsid w:val="001425A7"/>
    <w:rsid w:val="00143AD8"/>
    <w:rsid w:val="00143DC0"/>
    <w:rsid w:val="00144E8E"/>
    <w:rsid w:val="001450F0"/>
    <w:rsid w:val="0014547B"/>
    <w:rsid w:val="001459A5"/>
    <w:rsid w:val="001469FF"/>
    <w:rsid w:val="00150044"/>
    <w:rsid w:val="00151FA4"/>
    <w:rsid w:val="001522C4"/>
    <w:rsid w:val="00153B93"/>
    <w:rsid w:val="00154D44"/>
    <w:rsid w:val="001556B8"/>
    <w:rsid w:val="00155A4B"/>
    <w:rsid w:val="00157010"/>
    <w:rsid w:val="001571F8"/>
    <w:rsid w:val="00157852"/>
    <w:rsid w:val="0015794C"/>
    <w:rsid w:val="001614C7"/>
    <w:rsid w:val="00161808"/>
    <w:rsid w:val="00161F6D"/>
    <w:rsid w:val="00162D9C"/>
    <w:rsid w:val="0016312F"/>
    <w:rsid w:val="00164B4A"/>
    <w:rsid w:val="00164E48"/>
    <w:rsid w:val="00165A3E"/>
    <w:rsid w:val="00170BD3"/>
    <w:rsid w:val="00170E57"/>
    <w:rsid w:val="00171464"/>
    <w:rsid w:val="001722BA"/>
    <w:rsid w:val="00173151"/>
    <w:rsid w:val="00173BC5"/>
    <w:rsid w:val="00174693"/>
    <w:rsid w:val="00174E76"/>
    <w:rsid w:val="0017540C"/>
    <w:rsid w:val="00175B7A"/>
    <w:rsid w:val="00177DBE"/>
    <w:rsid w:val="00180A1D"/>
    <w:rsid w:val="001837B5"/>
    <w:rsid w:val="001838B1"/>
    <w:rsid w:val="00183D48"/>
    <w:rsid w:val="00184F14"/>
    <w:rsid w:val="001850B6"/>
    <w:rsid w:val="00186AEB"/>
    <w:rsid w:val="00186D03"/>
    <w:rsid w:val="001905B6"/>
    <w:rsid w:val="0019090D"/>
    <w:rsid w:val="001912E7"/>
    <w:rsid w:val="001913A4"/>
    <w:rsid w:val="00191B65"/>
    <w:rsid w:val="00192C4C"/>
    <w:rsid w:val="0019336D"/>
    <w:rsid w:val="00193E99"/>
    <w:rsid w:val="001942BC"/>
    <w:rsid w:val="001946E1"/>
    <w:rsid w:val="00196384"/>
    <w:rsid w:val="001964A6"/>
    <w:rsid w:val="00196946"/>
    <w:rsid w:val="00197654"/>
    <w:rsid w:val="00197A50"/>
    <w:rsid w:val="001A1873"/>
    <w:rsid w:val="001A2AE1"/>
    <w:rsid w:val="001A33A7"/>
    <w:rsid w:val="001A3A1F"/>
    <w:rsid w:val="001A3B8A"/>
    <w:rsid w:val="001A4117"/>
    <w:rsid w:val="001A45D0"/>
    <w:rsid w:val="001A4B76"/>
    <w:rsid w:val="001A5D4A"/>
    <w:rsid w:val="001B038D"/>
    <w:rsid w:val="001B0EF8"/>
    <w:rsid w:val="001B17B8"/>
    <w:rsid w:val="001B19C5"/>
    <w:rsid w:val="001B2702"/>
    <w:rsid w:val="001B2A6E"/>
    <w:rsid w:val="001B2CB4"/>
    <w:rsid w:val="001B34BE"/>
    <w:rsid w:val="001B3DC2"/>
    <w:rsid w:val="001B4C59"/>
    <w:rsid w:val="001B6253"/>
    <w:rsid w:val="001C3258"/>
    <w:rsid w:val="001C3C14"/>
    <w:rsid w:val="001C6007"/>
    <w:rsid w:val="001C71FE"/>
    <w:rsid w:val="001D46B3"/>
    <w:rsid w:val="001D4EAD"/>
    <w:rsid w:val="001D5320"/>
    <w:rsid w:val="001D5D38"/>
    <w:rsid w:val="001D659C"/>
    <w:rsid w:val="001D6F97"/>
    <w:rsid w:val="001D71DC"/>
    <w:rsid w:val="001E0113"/>
    <w:rsid w:val="001E0388"/>
    <w:rsid w:val="001E0E17"/>
    <w:rsid w:val="001E180D"/>
    <w:rsid w:val="001E1EE0"/>
    <w:rsid w:val="001E2BA5"/>
    <w:rsid w:val="001E40CB"/>
    <w:rsid w:val="001E59F3"/>
    <w:rsid w:val="001E5CF9"/>
    <w:rsid w:val="001E5DB4"/>
    <w:rsid w:val="001E7F2A"/>
    <w:rsid w:val="001F0A55"/>
    <w:rsid w:val="001F0E19"/>
    <w:rsid w:val="001F1B94"/>
    <w:rsid w:val="001F1EB8"/>
    <w:rsid w:val="001F2B28"/>
    <w:rsid w:val="001F761E"/>
    <w:rsid w:val="00200066"/>
    <w:rsid w:val="00200082"/>
    <w:rsid w:val="00200C32"/>
    <w:rsid w:val="00201382"/>
    <w:rsid w:val="00203CAE"/>
    <w:rsid w:val="002044DD"/>
    <w:rsid w:val="0020748D"/>
    <w:rsid w:val="00207C39"/>
    <w:rsid w:val="00207CA2"/>
    <w:rsid w:val="00210472"/>
    <w:rsid w:val="00211688"/>
    <w:rsid w:val="00211DF6"/>
    <w:rsid w:val="00213CD3"/>
    <w:rsid w:val="00214486"/>
    <w:rsid w:val="002166AB"/>
    <w:rsid w:val="002216B4"/>
    <w:rsid w:val="0022194B"/>
    <w:rsid w:val="00223505"/>
    <w:rsid w:val="002243C6"/>
    <w:rsid w:val="002250AD"/>
    <w:rsid w:val="00226BFA"/>
    <w:rsid w:val="00235297"/>
    <w:rsid w:val="00236AEA"/>
    <w:rsid w:val="00237F58"/>
    <w:rsid w:val="002423B0"/>
    <w:rsid w:val="00242869"/>
    <w:rsid w:val="00242ABB"/>
    <w:rsid w:val="002437D9"/>
    <w:rsid w:val="0024476F"/>
    <w:rsid w:val="0024659B"/>
    <w:rsid w:val="00247E60"/>
    <w:rsid w:val="002502B0"/>
    <w:rsid w:val="00250913"/>
    <w:rsid w:val="00250934"/>
    <w:rsid w:val="002529BF"/>
    <w:rsid w:val="00253103"/>
    <w:rsid w:val="002544F3"/>
    <w:rsid w:val="002545BC"/>
    <w:rsid w:val="0025460F"/>
    <w:rsid w:val="00255716"/>
    <w:rsid w:val="00256C43"/>
    <w:rsid w:val="00256C80"/>
    <w:rsid w:val="00260DC5"/>
    <w:rsid w:val="00260E54"/>
    <w:rsid w:val="0026123D"/>
    <w:rsid w:val="00261CF7"/>
    <w:rsid w:val="002630BB"/>
    <w:rsid w:val="002640A9"/>
    <w:rsid w:val="002653C0"/>
    <w:rsid w:val="00266C2F"/>
    <w:rsid w:val="0026738A"/>
    <w:rsid w:val="00267C41"/>
    <w:rsid w:val="0027134E"/>
    <w:rsid w:val="00271370"/>
    <w:rsid w:val="00272251"/>
    <w:rsid w:val="00272748"/>
    <w:rsid w:val="00272EB3"/>
    <w:rsid w:val="00273B38"/>
    <w:rsid w:val="002770A3"/>
    <w:rsid w:val="0027773B"/>
    <w:rsid w:val="00277F0A"/>
    <w:rsid w:val="00280763"/>
    <w:rsid w:val="00282F91"/>
    <w:rsid w:val="00283BE9"/>
    <w:rsid w:val="002855F3"/>
    <w:rsid w:val="0028603A"/>
    <w:rsid w:val="002873B8"/>
    <w:rsid w:val="00290A41"/>
    <w:rsid w:val="00292FB9"/>
    <w:rsid w:val="00293E0A"/>
    <w:rsid w:val="0029483F"/>
    <w:rsid w:val="00295077"/>
    <w:rsid w:val="0029573C"/>
    <w:rsid w:val="00296953"/>
    <w:rsid w:val="00296C0B"/>
    <w:rsid w:val="0029711B"/>
    <w:rsid w:val="002A0E80"/>
    <w:rsid w:val="002A2930"/>
    <w:rsid w:val="002A3B9F"/>
    <w:rsid w:val="002B06EE"/>
    <w:rsid w:val="002B35C7"/>
    <w:rsid w:val="002B3919"/>
    <w:rsid w:val="002B3D75"/>
    <w:rsid w:val="002B454F"/>
    <w:rsid w:val="002B4E88"/>
    <w:rsid w:val="002B54A0"/>
    <w:rsid w:val="002B576A"/>
    <w:rsid w:val="002B6A21"/>
    <w:rsid w:val="002B7BA4"/>
    <w:rsid w:val="002C0525"/>
    <w:rsid w:val="002C0BF1"/>
    <w:rsid w:val="002C119E"/>
    <w:rsid w:val="002C35C5"/>
    <w:rsid w:val="002C412B"/>
    <w:rsid w:val="002C4208"/>
    <w:rsid w:val="002C5503"/>
    <w:rsid w:val="002C5BA9"/>
    <w:rsid w:val="002C6195"/>
    <w:rsid w:val="002C7D6F"/>
    <w:rsid w:val="002D0D01"/>
    <w:rsid w:val="002D1087"/>
    <w:rsid w:val="002D2032"/>
    <w:rsid w:val="002D3829"/>
    <w:rsid w:val="002D42A5"/>
    <w:rsid w:val="002D46B0"/>
    <w:rsid w:val="002D4767"/>
    <w:rsid w:val="002D641B"/>
    <w:rsid w:val="002E03BC"/>
    <w:rsid w:val="002E071A"/>
    <w:rsid w:val="002E0FB4"/>
    <w:rsid w:val="002E2BC3"/>
    <w:rsid w:val="002E2DF9"/>
    <w:rsid w:val="002E4CFB"/>
    <w:rsid w:val="002E559E"/>
    <w:rsid w:val="002E7232"/>
    <w:rsid w:val="002E7867"/>
    <w:rsid w:val="002F0343"/>
    <w:rsid w:val="002F03DD"/>
    <w:rsid w:val="002F04BC"/>
    <w:rsid w:val="002F0D51"/>
    <w:rsid w:val="002F2406"/>
    <w:rsid w:val="002F2FC7"/>
    <w:rsid w:val="002F37B6"/>
    <w:rsid w:val="002F37D2"/>
    <w:rsid w:val="002F4196"/>
    <w:rsid w:val="002F43FB"/>
    <w:rsid w:val="002F4706"/>
    <w:rsid w:val="002F6FD3"/>
    <w:rsid w:val="002F74DC"/>
    <w:rsid w:val="002F761D"/>
    <w:rsid w:val="002F7936"/>
    <w:rsid w:val="002F7BA5"/>
    <w:rsid w:val="00305ADD"/>
    <w:rsid w:val="00310285"/>
    <w:rsid w:val="00310786"/>
    <w:rsid w:val="00311699"/>
    <w:rsid w:val="003138ED"/>
    <w:rsid w:val="00314ABA"/>
    <w:rsid w:val="0031609B"/>
    <w:rsid w:val="00316120"/>
    <w:rsid w:val="003175F0"/>
    <w:rsid w:val="00317917"/>
    <w:rsid w:val="00321FD8"/>
    <w:rsid w:val="003229FA"/>
    <w:rsid w:val="00322A99"/>
    <w:rsid w:val="003263AC"/>
    <w:rsid w:val="0032668A"/>
    <w:rsid w:val="0032686A"/>
    <w:rsid w:val="00331060"/>
    <w:rsid w:val="00331FA3"/>
    <w:rsid w:val="003335D6"/>
    <w:rsid w:val="00334A7B"/>
    <w:rsid w:val="00335B6C"/>
    <w:rsid w:val="00336288"/>
    <w:rsid w:val="00336DD9"/>
    <w:rsid w:val="0034107E"/>
    <w:rsid w:val="00342F71"/>
    <w:rsid w:val="00344196"/>
    <w:rsid w:val="00344BB5"/>
    <w:rsid w:val="00344F0E"/>
    <w:rsid w:val="00345DBB"/>
    <w:rsid w:val="00346068"/>
    <w:rsid w:val="003462BC"/>
    <w:rsid w:val="003465FB"/>
    <w:rsid w:val="00346AF0"/>
    <w:rsid w:val="00346FE2"/>
    <w:rsid w:val="003475FC"/>
    <w:rsid w:val="00350386"/>
    <w:rsid w:val="00350737"/>
    <w:rsid w:val="003520C3"/>
    <w:rsid w:val="0035230B"/>
    <w:rsid w:val="00352EB9"/>
    <w:rsid w:val="00353503"/>
    <w:rsid w:val="00356562"/>
    <w:rsid w:val="00356E93"/>
    <w:rsid w:val="00361129"/>
    <w:rsid w:val="00363142"/>
    <w:rsid w:val="0036656E"/>
    <w:rsid w:val="003667C0"/>
    <w:rsid w:val="00367BAA"/>
    <w:rsid w:val="00370691"/>
    <w:rsid w:val="00371D21"/>
    <w:rsid w:val="00374033"/>
    <w:rsid w:val="003743EF"/>
    <w:rsid w:val="0037663A"/>
    <w:rsid w:val="00376FE6"/>
    <w:rsid w:val="0038007E"/>
    <w:rsid w:val="00380A6F"/>
    <w:rsid w:val="00380C7A"/>
    <w:rsid w:val="00381018"/>
    <w:rsid w:val="00381423"/>
    <w:rsid w:val="003823E0"/>
    <w:rsid w:val="003825DE"/>
    <w:rsid w:val="003853E1"/>
    <w:rsid w:val="00385AA2"/>
    <w:rsid w:val="00387318"/>
    <w:rsid w:val="00387588"/>
    <w:rsid w:val="00387ED2"/>
    <w:rsid w:val="00387EF8"/>
    <w:rsid w:val="003903E2"/>
    <w:rsid w:val="0039068E"/>
    <w:rsid w:val="00390A25"/>
    <w:rsid w:val="00390CD2"/>
    <w:rsid w:val="003920AC"/>
    <w:rsid w:val="003920BF"/>
    <w:rsid w:val="003936A2"/>
    <w:rsid w:val="003966DB"/>
    <w:rsid w:val="00396C7B"/>
    <w:rsid w:val="003A2107"/>
    <w:rsid w:val="003A593D"/>
    <w:rsid w:val="003A71F0"/>
    <w:rsid w:val="003A7243"/>
    <w:rsid w:val="003B0A49"/>
    <w:rsid w:val="003B1A02"/>
    <w:rsid w:val="003B59F3"/>
    <w:rsid w:val="003B6A82"/>
    <w:rsid w:val="003B704D"/>
    <w:rsid w:val="003B74C5"/>
    <w:rsid w:val="003B7725"/>
    <w:rsid w:val="003C10F6"/>
    <w:rsid w:val="003C1788"/>
    <w:rsid w:val="003C3184"/>
    <w:rsid w:val="003C32FD"/>
    <w:rsid w:val="003C3582"/>
    <w:rsid w:val="003C3B50"/>
    <w:rsid w:val="003C45C8"/>
    <w:rsid w:val="003C4DFF"/>
    <w:rsid w:val="003C590D"/>
    <w:rsid w:val="003C77A8"/>
    <w:rsid w:val="003D0258"/>
    <w:rsid w:val="003D61E9"/>
    <w:rsid w:val="003D66E3"/>
    <w:rsid w:val="003D6A83"/>
    <w:rsid w:val="003D7058"/>
    <w:rsid w:val="003E080B"/>
    <w:rsid w:val="003E0E5C"/>
    <w:rsid w:val="003E26E5"/>
    <w:rsid w:val="003E340D"/>
    <w:rsid w:val="003E37D5"/>
    <w:rsid w:val="003E5030"/>
    <w:rsid w:val="003E6258"/>
    <w:rsid w:val="003E7B9A"/>
    <w:rsid w:val="003F2D9E"/>
    <w:rsid w:val="003F355D"/>
    <w:rsid w:val="003F4A8A"/>
    <w:rsid w:val="003F553E"/>
    <w:rsid w:val="003F5C56"/>
    <w:rsid w:val="003F66CD"/>
    <w:rsid w:val="003F675A"/>
    <w:rsid w:val="003F714C"/>
    <w:rsid w:val="003F7F86"/>
    <w:rsid w:val="00401151"/>
    <w:rsid w:val="00401A2F"/>
    <w:rsid w:val="004037E5"/>
    <w:rsid w:val="004058AB"/>
    <w:rsid w:val="00405ABC"/>
    <w:rsid w:val="00407FDE"/>
    <w:rsid w:val="00410B2D"/>
    <w:rsid w:val="00411006"/>
    <w:rsid w:val="004114F1"/>
    <w:rsid w:val="00412BD4"/>
    <w:rsid w:val="00413AB8"/>
    <w:rsid w:val="00413CC2"/>
    <w:rsid w:val="00413EFF"/>
    <w:rsid w:val="00414EE2"/>
    <w:rsid w:val="0041528B"/>
    <w:rsid w:val="004157A4"/>
    <w:rsid w:val="00416024"/>
    <w:rsid w:val="00416BAA"/>
    <w:rsid w:val="0041761D"/>
    <w:rsid w:val="00420E6D"/>
    <w:rsid w:val="00421DEB"/>
    <w:rsid w:val="00422E6C"/>
    <w:rsid w:val="00423A4E"/>
    <w:rsid w:val="00424108"/>
    <w:rsid w:val="00426027"/>
    <w:rsid w:val="00427480"/>
    <w:rsid w:val="004303C7"/>
    <w:rsid w:val="004315A6"/>
    <w:rsid w:val="00432749"/>
    <w:rsid w:val="004333D2"/>
    <w:rsid w:val="00434920"/>
    <w:rsid w:val="004371D5"/>
    <w:rsid w:val="004404B8"/>
    <w:rsid w:val="00441764"/>
    <w:rsid w:val="00441EAF"/>
    <w:rsid w:val="00442312"/>
    <w:rsid w:val="004434FE"/>
    <w:rsid w:val="00443A97"/>
    <w:rsid w:val="004444E4"/>
    <w:rsid w:val="00445718"/>
    <w:rsid w:val="00445794"/>
    <w:rsid w:val="004464CE"/>
    <w:rsid w:val="004467A1"/>
    <w:rsid w:val="00446D11"/>
    <w:rsid w:val="00447D1A"/>
    <w:rsid w:val="00452407"/>
    <w:rsid w:val="00454FC3"/>
    <w:rsid w:val="0045528C"/>
    <w:rsid w:val="00455759"/>
    <w:rsid w:val="00456E8B"/>
    <w:rsid w:val="0045782F"/>
    <w:rsid w:val="00461162"/>
    <w:rsid w:val="004618CA"/>
    <w:rsid w:val="00463C16"/>
    <w:rsid w:val="00464A9B"/>
    <w:rsid w:val="00465723"/>
    <w:rsid w:val="004664D1"/>
    <w:rsid w:val="00466B6E"/>
    <w:rsid w:val="004679DE"/>
    <w:rsid w:val="00467D59"/>
    <w:rsid w:val="00470645"/>
    <w:rsid w:val="004723E2"/>
    <w:rsid w:val="00473475"/>
    <w:rsid w:val="00473AA0"/>
    <w:rsid w:val="0047455F"/>
    <w:rsid w:val="00480057"/>
    <w:rsid w:val="0048144A"/>
    <w:rsid w:val="004815E4"/>
    <w:rsid w:val="00481781"/>
    <w:rsid w:val="00482F3B"/>
    <w:rsid w:val="0048338E"/>
    <w:rsid w:val="0049006D"/>
    <w:rsid w:val="00490782"/>
    <w:rsid w:val="00491DCE"/>
    <w:rsid w:val="0049256E"/>
    <w:rsid w:val="0049289E"/>
    <w:rsid w:val="004937A4"/>
    <w:rsid w:val="004941AB"/>
    <w:rsid w:val="00495948"/>
    <w:rsid w:val="0049659F"/>
    <w:rsid w:val="00496CB3"/>
    <w:rsid w:val="0049789D"/>
    <w:rsid w:val="004A0A0A"/>
    <w:rsid w:val="004A1871"/>
    <w:rsid w:val="004A1DA9"/>
    <w:rsid w:val="004A36E3"/>
    <w:rsid w:val="004A3B66"/>
    <w:rsid w:val="004A56BB"/>
    <w:rsid w:val="004A61A0"/>
    <w:rsid w:val="004A77A4"/>
    <w:rsid w:val="004A78BE"/>
    <w:rsid w:val="004A7E10"/>
    <w:rsid w:val="004B2A56"/>
    <w:rsid w:val="004B446F"/>
    <w:rsid w:val="004B4724"/>
    <w:rsid w:val="004B4C74"/>
    <w:rsid w:val="004B531B"/>
    <w:rsid w:val="004B5FED"/>
    <w:rsid w:val="004B60B3"/>
    <w:rsid w:val="004B66FC"/>
    <w:rsid w:val="004B6DBA"/>
    <w:rsid w:val="004B7447"/>
    <w:rsid w:val="004C11DC"/>
    <w:rsid w:val="004C19A1"/>
    <w:rsid w:val="004C2449"/>
    <w:rsid w:val="004C2C50"/>
    <w:rsid w:val="004C2F56"/>
    <w:rsid w:val="004C3865"/>
    <w:rsid w:val="004C3DE7"/>
    <w:rsid w:val="004C4DB2"/>
    <w:rsid w:val="004C53B3"/>
    <w:rsid w:val="004C6432"/>
    <w:rsid w:val="004C6D3B"/>
    <w:rsid w:val="004C6F35"/>
    <w:rsid w:val="004C7E87"/>
    <w:rsid w:val="004D04CC"/>
    <w:rsid w:val="004D1B6A"/>
    <w:rsid w:val="004D3B16"/>
    <w:rsid w:val="004D3CB2"/>
    <w:rsid w:val="004D54D8"/>
    <w:rsid w:val="004E38FD"/>
    <w:rsid w:val="004E4C94"/>
    <w:rsid w:val="004E57F1"/>
    <w:rsid w:val="004E7A5C"/>
    <w:rsid w:val="004F1535"/>
    <w:rsid w:val="004F2307"/>
    <w:rsid w:val="004F30A6"/>
    <w:rsid w:val="004F37E4"/>
    <w:rsid w:val="004F668A"/>
    <w:rsid w:val="004F6B7E"/>
    <w:rsid w:val="004F6E10"/>
    <w:rsid w:val="004F7C2B"/>
    <w:rsid w:val="004F7EDC"/>
    <w:rsid w:val="00500D5D"/>
    <w:rsid w:val="00503171"/>
    <w:rsid w:val="00503A70"/>
    <w:rsid w:val="00503D0D"/>
    <w:rsid w:val="005042E4"/>
    <w:rsid w:val="0050582B"/>
    <w:rsid w:val="0050584E"/>
    <w:rsid w:val="005077CD"/>
    <w:rsid w:val="00507973"/>
    <w:rsid w:val="00510D1F"/>
    <w:rsid w:val="00511FCB"/>
    <w:rsid w:val="005127C1"/>
    <w:rsid w:val="0051447A"/>
    <w:rsid w:val="005159EC"/>
    <w:rsid w:val="00515B72"/>
    <w:rsid w:val="005176F1"/>
    <w:rsid w:val="00517786"/>
    <w:rsid w:val="0052032A"/>
    <w:rsid w:val="005211D2"/>
    <w:rsid w:val="005215B6"/>
    <w:rsid w:val="00521767"/>
    <w:rsid w:val="00521D00"/>
    <w:rsid w:val="0052233C"/>
    <w:rsid w:val="00522BBB"/>
    <w:rsid w:val="00522DE1"/>
    <w:rsid w:val="005251B0"/>
    <w:rsid w:val="005255C0"/>
    <w:rsid w:val="00526CB8"/>
    <w:rsid w:val="0053119B"/>
    <w:rsid w:val="00532E75"/>
    <w:rsid w:val="00533497"/>
    <w:rsid w:val="00533941"/>
    <w:rsid w:val="00533A71"/>
    <w:rsid w:val="00534038"/>
    <w:rsid w:val="0053421F"/>
    <w:rsid w:val="0053464F"/>
    <w:rsid w:val="00534D48"/>
    <w:rsid w:val="00534E7F"/>
    <w:rsid w:val="0053520B"/>
    <w:rsid w:val="00535379"/>
    <w:rsid w:val="005353A1"/>
    <w:rsid w:val="00535539"/>
    <w:rsid w:val="00535658"/>
    <w:rsid w:val="00535CA4"/>
    <w:rsid w:val="00536078"/>
    <w:rsid w:val="005361EC"/>
    <w:rsid w:val="00537582"/>
    <w:rsid w:val="0053774E"/>
    <w:rsid w:val="0054009D"/>
    <w:rsid w:val="00541C25"/>
    <w:rsid w:val="005425B6"/>
    <w:rsid w:val="00542947"/>
    <w:rsid w:val="00545284"/>
    <w:rsid w:val="00547215"/>
    <w:rsid w:val="005473BF"/>
    <w:rsid w:val="0055344F"/>
    <w:rsid w:val="00553C6B"/>
    <w:rsid w:val="00554A33"/>
    <w:rsid w:val="00555C50"/>
    <w:rsid w:val="00556E48"/>
    <w:rsid w:val="00557134"/>
    <w:rsid w:val="0056040D"/>
    <w:rsid w:val="00560532"/>
    <w:rsid w:val="00561091"/>
    <w:rsid w:val="00561819"/>
    <w:rsid w:val="00562D7C"/>
    <w:rsid w:val="0056320E"/>
    <w:rsid w:val="005667AB"/>
    <w:rsid w:val="0057103C"/>
    <w:rsid w:val="005728B8"/>
    <w:rsid w:val="00573820"/>
    <w:rsid w:val="005747F1"/>
    <w:rsid w:val="0057769C"/>
    <w:rsid w:val="00577A3B"/>
    <w:rsid w:val="00577E30"/>
    <w:rsid w:val="00584AA8"/>
    <w:rsid w:val="0058632E"/>
    <w:rsid w:val="005913CA"/>
    <w:rsid w:val="00591680"/>
    <w:rsid w:val="00592016"/>
    <w:rsid w:val="00592DBE"/>
    <w:rsid w:val="005934CA"/>
    <w:rsid w:val="00593AC0"/>
    <w:rsid w:val="00594097"/>
    <w:rsid w:val="005947D0"/>
    <w:rsid w:val="00594AEB"/>
    <w:rsid w:val="00594ED6"/>
    <w:rsid w:val="005957CE"/>
    <w:rsid w:val="00595A56"/>
    <w:rsid w:val="005A0E8D"/>
    <w:rsid w:val="005A12A2"/>
    <w:rsid w:val="005A30DA"/>
    <w:rsid w:val="005A3E65"/>
    <w:rsid w:val="005A4D09"/>
    <w:rsid w:val="005A684A"/>
    <w:rsid w:val="005A7331"/>
    <w:rsid w:val="005B2300"/>
    <w:rsid w:val="005B45EE"/>
    <w:rsid w:val="005B4705"/>
    <w:rsid w:val="005B608A"/>
    <w:rsid w:val="005B73ED"/>
    <w:rsid w:val="005C3D3E"/>
    <w:rsid w:val="005C4065"/>
    <w:rsid w:val="005C4218"/>
    <w:rsid w:val="005C4A99"/>
    <w:rsid w:val="005C5DAA"/>
    <w:rsid w:val="005C65C8"/>
    <w:rsid w:val="005D1046"/>
    <w:rsid w:val="005D1380"/>
    <w:rsid w:val="005D2BB4"/>
    <w:rsid w:val="005D3E5E"/>
    <w:rsid w:val="005D413A"/>
    <w:rsid w:val="005D49A9"/>
    <w:rsid w:val="005D4B23"/>
    <w:rsid w:val="005D622B"/>
    <w:rsid w:val="005D680F"/>
    <w:rsid w:val="005D74D0"/>
    <w:rsid w:val="005D77CE"/>
    <w:rsid w:val="005E0159"/>
    <w:rsid w:val="005E0C0A"/>
    <w:rsid w:val="005E1B29"/>
    <w:rsid w:val="005E542C"/>
    <w:rsid w:val="005E79AF"/>
    <w:rsid w:val="005F0693"/>
    <w:rsid w:val="005F09E8"/>
    <w:rsid w:val="005F0FA1"/>
    <w:rsid w:val="005F1C47"/>
    <w:rsid w:val="005F2AD0"/>
    <w:rsid w:val="005F3331"/>
    <w:rsid w:val="005F37E9"/>
    <w:rsid w:val="005F3F68"/>
    <w:rsid w:val="005F43DC"/>
    <w:rsid w:val="005F4F77"/>
    <w:rsid w:val="005F58F3"/>
    <w:rsid w:val="005F5A6C"/>
    <w:rsid w:val="005F6D8B"/>
    <w:rsid w:val="005F6DB4"/>
    <w:rsid w:val="005F70DF"/>
    <w:rsid w:val="005F77F8"/>
    <w:rsid w:val="006010D3"/>
    <w:rsid w:val="0060268A"/>
    <w:rsid w:val="006050DB"/>
    <w:rsid w:val="00605A02"/>
    <w:rsid w:val="00612817"/>
    <w:rsid w:val="006131E0"/>
    <w:rsid w:val="006150BC"/>
    <w:rsid w:val="00615E73"/>
    <w:rsid w:val="00615F41"/>
    <w:rsid w:val="00615FD0"/>
    <w:rsid w:val="006211A0"/>
    <w:rsid w:val="00621CE9"/>
    <w:rsid w:val="00621DA1"/>
    <w:rsid w:val="00622314"/>
    <w:rsid w:val="00625E9D"/>
    <w:rsid w:val="006264D6"/>
    <w:rsid w:val="00626DFD"/>
    <w:rsid w:val="00627FD5"/>
    <w:rsid w:val="0063012D"/>
    <w:rsid w:val="0063024F"/>
    <w:rsid w:val="006307FB"/>
    <w:rsid w:val="006311FD"/>
    <w:rsid w:val="00632160"/>
    <w:rsid w:val="00632D90"/>
    <w:rsid w:val="0063380F"/>
    <w:rsid w:val="00636053"/>
    <w:rsid w:val="00636805"/>
    <w:rsid w:val="00636A79"/>
    <w:rsid w:val="006377AE"/>
    <w:rsid w:val="00640671"/>
    <w:rsid w:val="006409DB"/>
    <w:rsid w:val="00640BFC"/>
    <w:rsid w:val="006414B8"/>
    <w:rsid w:val="0064195C"/>
    <w:rsid w:val="00643FFC"/>
    <w:rsid w:val="0064405D"/>
    <w:rsid w:val="006448A8"/>
    <w:rsid w:val="00644FB9"/>
    <w:rsid w:val="00645EB2"/>
    <w:rsid w:val="006474E8"/>
    <w:rsid w:val="0065160D"/>
    <w:rsid w:val="0065326A"/>
    <w:rsid w:val="0065722D"/>
    <w:rsid w:val="00657F9D"/>
    <w:rsid w:val="006641FB"/>
    <w:rsid w:val="006642BA"/>
    <w:rsid w:val="00664AC0"/>
    <w:rsid w:val="00666AA7"/>
    <w:rsid w:val="00667A52"/>
    <w:rsid w:val="00667AFD"/>
    <w:rsid w:val="006702BB"/>
    <w:rsid w:val="006707D3"/>
    <w:rsid w:val="00670840"/>
    <w:rsid w:val="006709EA"/>
    <w:rsid w:val="00670B54"/>
    <w:rsid w:val="00671E92"/>
    <w:rsid w:val="006728BA"/>
    <w:rsid w:val="00673E6D"/>
    <w:rsid w:val="00674581"/>
    <w:rsid w:val="00674B86"/>
    <w:rsid w:val="006758D3"/>
    <w:rsid w:val="00675B6E"/>
    <w:rsid w:val="006763EB"/>
    <w:rsid w:val="006766BE"/>
    <w:rsid w:val="00676D8B"/>
    <w:rsid w:val="00677463"/>
    <w:rsid w:val="00680A34"/>
    <w:rsid w:val="00681CFF"/>
    <w:rsid w:val="00682ABE"/>
    <w:rsid w:val="00684385"/>
    <w:rsid w:val="00684814"/>
    <w:rsid w:val="006849D1"/>
    <w:rsid w:val="00685608"/>
    <w:rsid w:val="0068697B"/>
    <w:rsid w:val="00690012"/>
    <w:rsid w:val="006900BB"/>
    <w:rsid w:val="006908EB"/>
    <w:rsid w:val="00691AB9"/>
    <w:rsid w:val="006924D5"/>
    <w:rsid w:val="00692E31"/>
    <w:rsid w:val="00693295"/>
    <w:rsid w:val="006938FA"/>
    <w:rsid w:val="006952C1"/>
    <w:rsid w:val="00696D65"/>
    <w:rsid w:val="0069715C"/>
    <w:rsid w:val="006A053B"/>
    <w:rsid w:val="006A0D09"/>
    <w:rsid w:val="006A4337"/>
    <w:rsid w:val="006A5042"/>
    <w:rsid w:val="006A52C6"/>
    <w:rsid w:val="006A66FD"/>
    <w:rsid w:val="006A7B30"/>
    <w:rsid w:val="006B0AD1"/>
    <w:rsid w:val="006B1DB0"/>
    <w:rsid w:val="006B2433"/>
    <w:rsid w:val="006B2953"/>
    <w:rsid w:val="006B2B9B"/>
    <w:rsid w:val="006B6501"/>
    <w:rsid w:val="006B7247"/>
    <w:rsid w:val="006C089C"/>
    <w:rsid w:val="006C0B90"/>
    <w:rsid w:val="006C24A4"/>
    <w:rsid w:val="006C2BC4"/>
    <w:rsid w:val="006C2EE7"/>
    <w:rsid w:val="006C2F71"/>
    <w:rsid w:val="006C3164"/>
    <w:rsid w:val="006C42D8"/>
    <w:rsid w:val="006C532D"/>
    <w:rsid w:val="006C5619"/>
    <w:rsid w:val="006C5695"/>
    <w:rsid w:val="006C6570"/>
    <w:rsid w:val="006C6DDF"/>
    <w:rsid w:val="006D0F9F"/>
    <w:rsid w:val="006D1A6F"/>
    <w:rsid w:val="006D2103"/>
    <w:rsid w:val="006D210C"/>
    <w:rsid w:val="006D21C8"/>
    <w:rsid w:val="006D23E1"/>
    <w:rsid w:val="006D4CAE"/>
    <w:rsid w:val="006D6626"/>
    <w:rsid w:val="006D7581"/>
    <w:rsid w:val="006E19A1"/>
    <w:rsid w:val="006E372B"/>
    <w:rsid w:val="006E3C6D"/>
    <w:rsid w:val="006E49D8"/>
    <w:rsid w:val="006E4FF2"/>
    <w:rsid w:val="006E6EC0"/>
    <w:rsid w:val="006F073C"/>
    <w:rsid w:val="006F1559"/>
    <w:rsid w:val="006F2515"/>
    <w:rsid w:val="006F2BC4"/>
    <w:rsid w:val="006F43D8"/>
    <w:rsid w:val="006F45A7"/>
    <w:rsid w:val="006F4872"/>
    <w:rsid w:val="006F4A04"/>
    <w:rsid w:val="006F6E40"/>
    <w:rsid w:val="006F766F"/>
    <w:rsid w:val="006F776A"/>
    <w:rsid w:val="006F7D13"/>
    <w:rsid w:val="00700D7B"/>
    <w:rsid w:val="00700E32"/>
    <w:rsid w:val="007017F9"/>
    <w:rsid w:val="00701AE9"/>
    <w:rsid w:val="00701BAD"/>
    <w:rsid w:val="00702DEA"/>
    <w:rsid w:val="00704B7A"/>
    <w:rsid w:val="0070547D"/>
    <w:rsid w:val="0070584C"/>
    <w:rsid w:val="00705E5E"/>
    <w:rsid w:val="00710910"/>
    <w:rsid w:val="00712569"/>
    <w:rsid w:val="007138D1"/>
    <w:rsid w:val="00714E12"/>
    <w:rsid w:val="00715763"/>
    <w:rsid w:val="00715E31"/>
    <w:rsid w:val="007160DA"/>
    <w:rsid w:val="0071665B"/>
    <w:rsid w:val="00717BC2"/>
    <w:rsid w:val="00717F1B"/>
    <w:rsid w:val="00720F37"/>
    <w:rsid w:val="00722B63"/>
    <w:rsid w:val="00722F35"/>
    <w:rsid w:val="00723C60"/>
    <w:rsid w:val="00724506"/>
    <w:rsid w:val="00724A83"/>
    <w:rsid w:val="00724B6B"/>
    <w:rsid w:val="00727B56"/>
    <w:rsid w:val="00730AB8"/>
    <w:rsid w:val="007321F6"/>
    <w:rsid w:val="00736EFF"/>
    <w:rsid w:val="007379A3"/>
    <w:rsid w:val="00740738"/>
    <w:rsid w:val="00741180"/>
    <w:rsid w:val="00743093"/>
    <w:rsid w:val="00743F13"/>
    <w:rsid w:val="007449BB"/>
    <w:rsid w:val="00745844"/>
    <w:rsid w:val="007465F4"/>
    <w:rsid w:val="00746B1E"/>
    <w:rsid w:val="00746B87"/>
    <w:rsid w:val="00750379"/>
    <w:rsid w:val="007505F8"/>
    <w:rsid w:val="00751DD1"/>
    <w:rsid w:val="007521FF"/>
    <w:rsid w:val="0075254F"/>
    <w:rsid w:val="00752645"/>
    <w:rsid w:val="00752CA0"/>
    <w:rsid w:val="0075368E"/>
    <w:rsid w:val="0075566F"/>
    <w:rsid w:val="007556F6"/>
    <w:rsid w:val="007570AC"/>
    <w:rsid w:val="0075719F"/>
    <w:rsid w:val="007617BE"/>
    <w:rsid w:val="00762CE3"/>
    <w:rsid w:val="00762DB2"/>
    <w:rsid w:val="0076357B"/>
    <w:rsid w:val="00763C34"/>
    <w:rsid w:val="00764E50"/>
    <w:rsid w:val="0076578C"/>
    <w:rsid w:val="0077325C"/>
    <w:rsid w:val="00773405"/>
    <w:rsid w:val="007738F6"/>
    <w:rsid w:val="00774553"/>
    <w:rsid w:val="0077472D"/>
    <w:rsid w:val="00774CE8"/>
    <w:rsid w:val="00775659"/>
    <w:rsid w:val="0077635F"/>
    <w:rsid w:val="0077764A"/>
    <w:rsid w:val="0078120D"/>
    <w:rsid w:val="007825B1"/>
    <w:rsid w:val="00784AED"/>
    <w:rsid w:val="007871B9"/>
    <w:rsid w:val="00787255"/>
    <w:rsid w:val="0079046D"/>
    <w:rsid w:val="00791A06"/>
    <w:rsid w:val="007925C2"/>
    <w:rsid w:val="0079352C"/>
    <w:rsid w:val="007935C7"/>
    <w:rsid w:val="00794B58"/>
    <w:rsid w:val="00794BD3"/>
    <w:rsid w:val="0079583E"/>
    <w:rsid w:val="00795B86"/>
    <w:rsid w:val="0079649F"/>
    <w:rsid w:val="00797569"/>
    <w:rsid w:val="00797A56"/>
    <w:rsid w:val="007A0BA0"/>
    <w:rsid w:val="007A3168"/>
    <w:rsid w:val="007A77CB"/>
    <w:rsid w:val="007A780E"/>
    <w:rsid w:val="007A78D7"/>
    <w:rsid w:val="007A7D40"/>
    <w:rsid w:val="007B1824"/>
    <w:rsid w:val="007B575B"/>
    <w:rsid w:val="007B60AA"/>
    <w:rsid w:val="007B6C51"/>
    <w:rsid w:val="007B752F"/>
    <w:rsid w:val="007C0D77"/>
    <w:rsid w:val="007C0DA8"/>
    <w:rsid w:val="007C1F36"/>
    <w:rsid w:val="007C2B7A"/>
    <w:rsid w:val="007C469D"/>
    <w:rsid w:val="007C47FE"/>
    <w:rsid w:val="007C6597"/>
    <w:rsid w:val="007C686F"/>
    <w:rsid w:val="007D1539"/>
    <w:rsid w:val="007D2697"/>
    <w:rsid w:val="007D2CE5"/>
    <w:rsid w:val="007D49E1"/>
    <w:rsid w:val="007D4FB8"/>
    <w:rsid w:val="007D5206"/>
    <w:rsid w:val="007D5D6E"/>
    <w:rsid w:val="007D6C16"/>
    <w:rsid w:val="007D75C6"/>
    <w:rsid w:val="007E02CD"/>
    <w:rsid w:val="007E2C55"/>
    <w:rsid w:val="007E35FD"/>
    <w:rsid w:val="007E488D"/>
    <w:rsid w:val="007E5C69"/>
    <w:rsid w:val="007E62C8"/>
    <w:rsid w:val="007F3E37"/>
    <w:rsid w:val="007F56A1"/>
    <w:rsid w:val="007F7A69"/>
    <w:rsid w:val="00800B21"/>
    <w:rsid w:val="00800C1B"/>
    <w:rsid w:val="00800EAA"/>
    <w:rsid w:val="0080153A"/>
    <w:rsid w:val="008017D6"/>
    <w:rsid w:val="008027F5"/>
    <w:rsid w:val="008028F6"/>
    <w:rsid w:val="00802A40"/>
    <w:rsid w:val="00802CD3"/>
    <w:rsid w:val="00803BE5"/>
    <w:rsid w:val="00804553"/>
    <w:rsid w:val="00804D32"/>
    <w:rsid w:val="0080526F"/>
    <w:rsid w:val="00806F66"/>
    <w:rsid w:val="008075B1"/>
    <w:rsid w:val="00810E0D"/>
    <w:rsid w:val="008130D1"/>
    <w:rsid w:val="00813756"/>
    <w:rsid w:val="008148B5"/>
    <w:rsid w:val="008150E5"/>
    <w:rsid w:val="0081660B"/>
    <w:rsid w:val="00822C12"/>
    <w:rsid w:val="00824E02"/>
    <w:rsid w:val="008258AF"/>
    <w:rsid w:val="008259EA"/>
    <w:rsid w:val="008260D3"/>
    <w:rsid w:val="00826DBB"/>
    <w:rsid w:val="00826F20"/>
    <w:rsid w:val="0082705C"/>
    <w:rsid w:val="008270C9"/>
    <w:rsid w:val="0082726C"/>
    <w:rsid w:val="00831ABC"/>
    <w:rsid w:val="0083297C"/>
    <w:rsid w:val="00834756"/>
    <w:rsid w:val="00835BD2"/>
    <w:rsid w:val="00835F4C"/>
    <w:rsid w:val="00836FA1"/>
    <w:rsid w:val="00841B63"/>
    <w:rsid w:val="0084249B"/>
    <w:rsid w:val="008431CB"/>
    <w:rsid w:val="00843D15"/>
    <w:rsid w:val="00845403"/>
    <w:rsid w:val="008462E1"/>
    <w:rsid w:val="00846780"/>
    <w:rsid w:val="00846E1F"/>
    <w:rsid w:val="008477FB"/>
    <w:rsid w:val="00847C32"/>
    <w:rsid w:val="008510B2"/>
    <w:rsid w:val="008533BD"/>
    <w:rsid w:val="0085482C"/>
    <w:rsid w:val="00855B6A"/>
    <w:rsid w:val="0085694D"/>
    <w:rsid w:val="00856F91"/>
    <w:rsid w:val="00860233"/>
    <w:rsid w:val="00860CB1"/>
    <w:rsid w:val="0086169C"/>
    <w:rsid w:val="0086383B"/>
    <w:rsid w:val="00864443"/>
    <w:rsid w:val="00864ED4"/>
    <w:rsid w:val="008657FA"/>
    <w:rsid w:val="00865C1D"/>
    <w:rsid w:val="00866E87"/>
    <w:rsid w:val="00866E91"/>
    <w:rsid w:val="00867A25"/>
    <w:rsid w:val="00870AC1"/>
    <w:rsid w:val="00875FFD"/>
    <w:rsid w:val="008764EA"/>
    <w:rsid w:val="008817F2"/>
    <w:rsid w:val="00881F7F"/>
    <w:rsid w:val="00882037"/>
    <w:rsid w:val="00882F19"/>
    <w:rsid w:val="00883043"/>
    <w:rsid w:val="00883922"/>
    <w:rsid w:val="00883AEF"/>
    <w:rsid w:val="008846B3"/>
    <w:rsid w:val="008848BB"/>
    <w:rsid w:val="00885F68"/>
    <w:rsid w:val="00886000"/>
    <w:rsid w:val="00886E1F"/>
    <w:rsid w:val="008874AA"/>
    <w:rsid w:val="008927E7"/>
    <w:rsid w:val="00893C90"/>
    <w:rsid w:val="008950C0"/>
    <w:rsid w:val="0089528B"/>
    <w:rsid w:val="00895978"/>
    <w:rsid w:val="0089684C"/>
    <w:rsid w:val="008972F8"/>
    <w:rsid w:val="0089755D"/>
    <w:rsid w:val="008A049B"/>
    <w:rsid w:val="008A0A68"/>
    <w:rsid w:val="008A171E"/>
    <w:rsid w:val="008A1D15"/>
    <w:rsid w:val="008A2CBD"/>
    <w:rsid w:val="008A3D59"/>
    <w:rsid w:val="008A40A6"/>
    <w:rsid w:val="008A420C"/>
    <w:rsid w:val="008A4BE0"/>
    <w:rsid w:val="008A503A"/>
    <w:rsid w:val="008A692B"/>
    <w:rsid w:val="008A747D"/>
    <w:rsid w:val="008A7FC1"/>
    <w:rsid w:val="008B002D"/>
    <w:rsid w:val="008B0AF5"/>
    <w:rsid w:val="008B0F3C"/>
    <w:rsid w:val="008B1A41"/>
    <w:rsid w:val="008B387B"/>
    <w:rsid w:val="008B3FAD"/>
    <w:rsid w:val="008B6339"/>
    <w:rsid w:val="008B67E7"/>
    <w:rsid w:val="008C058A"/>
    <w:rsid w:val="008C0A68"/>
    <w:rsid w:val="008C44AB"/>
    <w:rsid w:val="008D0209"/>
    <w:rsid w:val="008D0515"/>
    <w:rsid w:val="008D0699"/>
    <w:rsid w:val="008D13A1"/>
    <w:rsid w:val="008D22F2"/>
    <w:rsid w:val="008D4C2F"/>
    <w:rsid w:val="008D57EC"/>
    <w:rsid w:val="008D5E07"/>
    <w:rsid w:val="008D664E"/>
    <w:rsid w:val="008E0468"/>
    <w:rsid w:val="008E251F"/>
    <w:rsid w:val="008E3B6B"/>
    <w:rsid w:val="008E6208"/>
    <w:rsid w:val="008E708F"/>
    <w:rsid w:val="008E76CA"/>
    <w:rsid w:val="008E7A32"/>
    <w:rsid w:val="008E7D9D"/>
    <w:rsid w:val="008F31C8"/>
    <w:rsid w:val="008F5890"/>
    <w:rsid w:val="008F657A"/>
    <w:rsid w:val="008F7BEB"/>
    <w:rsid w:val="009038B2"/>
    <w:rsid w:val="00903AB3"/>
    <w:rsid w:val="0090539B"/>
    <w:rsid w:val="00905F26"/>
    <w:rsid w:val="0091078B"/>
    <w:rsid w:val="00910903"/>
    <w:rsid w:val="0091100D"/>
    <w:rsid w:val="009130BE"/>
    <w:rsid w:val="00913A87"/>
    <w:rsid w:val="00914C68"/>
    <w:rsid w:val="00915159"/>
    <w:rsid w:val="009151AA"/>
    <w:rsid w:val="009177C1"/>
    <w:rsid w:val="00920DC9"/>
    <w:rsid w:val="00921ABF"/>
    <w:rsid w:val="009228C3"/>
    <w:rsid w:val="0092355B"/>
    <w:rsid w:val="00923ED8"/>
    <w:rsid w:val="00925911"/>
    <w:rsid w:val="009269AC"/>
    <w:rsid w:val="00931050"/>
    <w:rsid w:val="009311C3"/>
    <w:rsid w:val="00932132"/>
    <w:rsid w:val="00932EEA"/>
    <w:rsid w:val="009330AF"/>
    <w:rsid w:val="00933C30"/>
    <w:rsid w:val="00936016"/>
    <w:rsid w:val="0093608C"/>
    <w:rsid w:val="00942834"/>
    <w:rsid w:val="00942945"/>
    <w:rsid w:val="00943720"/>
    <w:rsid w:val="00944669"/>
    <w:rsid w:val="00947B8C"/>
    <w:rsid w:val="009510EC"/>
    <w:rsid w:val="00952A4B"/>
    <w:rsid w:val="0095377C"/>
    <w:rsid w:val="009538BA"/>
    <w:rsid w:val="009540F8"/>
    <w:rsid w:val="00957009"/>
    <w:rsid w:val="00957924"/>
    <w:rsid w:val="0096101A"/>
    <w:rsid w:val="009616E8"/>
    <w:rsid w:val="00962622"/>
    <w:rsid w:val="00962B77"/>
    <w:rsid w:val="00963B14"/>
    <w:rsid w:val="009646C6"/>
    <w:rsid w:val="00964DA6"/>
    <w:rsid w:val="00965204"/>
    <w:rsid w:val="009665EF"/>
    <w:rsid w:val="00966E9D"/>
    <w:rsid w:val="00970EE3"/>
    <w:rsid w:val="00971DFD"/>
    <w:rsid w:val="00972979"/>
    <w:rsid w:val="00974BF9"/>
    <w:rsid w:val="00974FE8"/>
    <w:rsid w:val="0097518A"/>
    <w:rsid w:val="009762BD"/>
    <w:rsid w:val="0097796C"/>
    <w:rsid w:val="00977FEC"/>
    <w:rsid w:val="00981117"/>
    <w:rsid w:val="00984AA3"/>
    <w:rsid w:val="00986667"/>
    <w:rsid w:val="00987AA8"/>
    <w:rsid w:val="0099113B"/>
    <w:rsid w:val="00991AD3"/>
    <w:rsid w:val="00991D4C"/>
    <w:rsid w:val="00992049"/>
    <w:rsid w:val="00994365"/>
    <w:rsid w:val="0099500F"/>
    <w:rsid w:val="009955B3"/>
    <w:rsid w:val="009959FB"/>
    <w:rsid w:val="009979D2"/>
    <w:rsid w:val="009A00B9"/>
    <w:rsid w:val="009A0307"/>
    <w:rsid w:val="009A15AF"/>
    <w:rsid w:val="009A15D4"/>
    <w:rsid w:val="009A1B16"/>
    <w:rsid w:val="009A1CD1"/>
    <w:rsid w:val="009A34F5"/>
    <w:rsid w:val="009A3B94"/>
    <w:rsid w:val="009A5178"/>
    <w:rsid w:val="009A7BAB"/>
    <w:rsid w:val="009B1585"/>
    <w:rsid w:val="009B20A2"/>
    <w:rsid w:val="009B3703"/>
    <w:rsid w:val="009B55DD"/>
    <w:rsid w:val="009B6A76"/>
    <w:rsid w:val="009B78B1"/>
    <w:rsid w:val="009C1C03"/>
    <w:rsid w:val="009C26A7"/>
    <w:rsid w:val="009C2C55"/>
    <w:rsid w:val="009C2FC0"/>
    <w:rsid w:val="009C47F7"/>
    <w:rsid w:val="009C4CF0"/>
    <w:rsid w:val="009C7D9C"/>
    <w:rsid w:val="009D068A"/>
    <w:rsid w:val="009D09CE"/>
    <w:rsid w:val="009D1206"/>
    <w:rsid w:val="009D1E00"/>
    <w:rsid w:val="009D2F2B"/>
    <w:rsid w:val="009D3BC8"/>
    <w:rsid w:val="009D44CD"/>
    <w:rsid w:val="009D617F"/>
    <w:rsid w:val="009E0134"/>
    <w:rsid w:val="009E1D50"/>
    <w:rsid w:val="009E4B54"/>
    <w:rsid w:val="009E63E1"/>
    <w:rsid w:val="009E7549"/>
    <w:rsid w:val="009F1DC4"/>
    <w:rsid w:val="009F2065"/>
    <w:rsid w:val="009F32EC"/>
    <w:rsid w:val="009F3597"/>
    <w:rsid w:val="009F3901"/>
    <w:rsid w:val="009F3913"/>
    <w:rsid w:val="009F3D77"/>
    <w:rsid w:val="009F68E9"/>
    <w:rsid w:val="00A0120B"/>
    <w:rsid w:val="00A023A6"/>
    <w:rsid w:val="00A02980"/>
    <w:rsid w:val="00A02ED0"/>
    <w:rsid w:val="00A03076"/>
    <w:rsid w:val="00A04179"/>
    <w:rsid w:val="00A0509A"/>
    <w:rsid w:val="00A0554C"/>
    <w:rsid w:val="00A0561F"/>
    <w:rsid w:val="00A07C85"/>
    <w:rsid w:val="00A12E8F"/>
    <w:rsid w:val="00A135F8"/>
    <w:rsid w:val="00A14FCE"/>
    <w:rsid w:val="00A166F9"/>
    <w:rsid w:val="00A16EA0"/>
    <w:rsid w:val="00A17DED"/>
    <w:rsid w:val="00A207C8"/>
    <w:rsid w:val="00A20BCD"/>
    <w:rsid w:val="00A20CC7"/>
    <w:rsid w:val="00A20F1D"/>
    <w:rsid w:val="00A21F91"/>
    <w:rsid w:val="00A222C0"/>
    <w:rsid w:val="00A22627"/>
    <w:rsid w:val="00A22EAB"/>
    <w:rsid w:val="00A30708"/>
    <w:rsid w:val="00A30DDF"/>
    <w:rsid w:val="00A31802"/>
    <w:rsid w:val="00A32232"/>
    <w:rsid w:val="00A3285D"/>
    <w:rsid w:val="00A328AA"/>
    <w:rsid w:val="00A337ED"/>
    <w:rsid w:val="00A37874"/>
    <w:rsid w:val="00A40A1D"/>
    <w:rsid w:val="00A40D2F"/>
    <w:rsid w:val="00A41C33"/>
    <w:rsid w:val="00A470E9"/>
    <w:rsid w:val="00A4766C"/>
    <w:rsid w:val="00A50BF7"/>
    <w:rsid w:val="00A52810"/>
    <w:rsid w:val="00A52F6B"/>
    <w:rsid w:val="00A535D1"/>
    <w:rsid w:val="00A5368B"/>
    <w:rsid w:val="00A54BEF"/>
    <w:rsid w:val="00A56D36"/>
    <w:rsid w:val="00A609BF"/>
    <w:rsid w:val="00A611C9"/>
    <w:rsid w:val="00A61AA1"/>
    <w:rsid w:val="00A62411"/>
    <w:rsid w:val="00A62B27"/>
    <w:rsid w:val="00A64A8D"/>
    <w:rsid w:val="00A666CF"/>
    <w:rsid w:val="00A67AF8"/>
    <w:rsid w:val="00A67EA8"/>
    <w:rsid w:val="00A70EBB"/>
    <w:rsid w:val="00A712BB"/>
    <w:rsid w:val="00A7183A"/>
    <w:rsid w:val="00A71BC7"/>
    <w:rsid w:val="00A74193"/>
    <w:rsid w:val="00A74E22"/>
    <w:rsid w:val="00A75369"/>
    <w:rsid w:val="00A77024"/>
    <w:rsid w:val="00A77BBB"/>
    <w:rsid w:val="00A806EB"/>
    <w:rsid w:val="00A8085D"/>
    <w:rsid w:val="00A81371"/>
    <w:rsid w:val="00A824D3"/>
    <w:rsid w:val="00A8285D"/>
    <w:rsid w:val="00A8331E"/>
    <w:rsid w:val="00A8347E"/>
    <w:rsid w:val="00A83481"/>
    <w:rsid w:val="00A83CEA"/>
    <w:rsid w:val="00A840D4"/>
    <w:rsid w:val="00A861D4"/>
    <w:rsid w:val="00A86731"/>
    <w:rsid w:val="00A87009"/>
    <w:rsid w:val="00A872D2"/>
    <w:rsid w:val="00A90FB4"/>
    <w:rsid w:val="00A91D55"/>
    <w:rsid w:val="00A91F6E"/>
    <w:rsid w:val="00A93E78"/>
    <w:rsid w:val="00A94B59"/>
    <w:rsid w:val="00A958C7"/>
    <w:rsid w:val="00A96D88"/>
    <w:rsid w:val="00A9741D"/>
    <w:rsid w:val="00A97656"/>
    <w:rsid w:val="00A9797E"/>
    <w:rsid w:val="00AA0256"/>
    <w:rsid w:val="00AA4536"/>
    <w:rsid w:val="00AA4827"/>
    <w:rsid w:val="00AA5BCE"/>
    <w:rsid w:val="00AA5FBA"/>
    <w:rsid w:val="00AA7591"/>
    <w:rsid w:val="00AA77E7"/>
    <w:rsid w:val="00AB01CE"/>
    <w:rsid w:val="00AB0DFE"/>
    <w:rsid w:val="00AB3BD6"/>
    <w:rsid w:val="00AB3D32"/>
    <w:rsid w:val="00AB42BF"/>
    <w:rsid w:val="00AB6EC6"/>
    <w:rsid w:val="00AC02BF"/>
    <w:rsid w:val="00AC0DB8"/>
    <w:rsid w:val="00AC247E"/>
    <w:rsid w:val="00AC36E9"/>
    <w:rsid w:val="00AC3EFE"/>
    <w:rsid w:val="00AC400B"/>
    <w:rsid w:val="00AC515F"/>
    <w:rsid w:val="00AC5429"/>
    <w:rsid w:val="00AC60CC"/>
    <w:rsid w:val="00AC6BD5"/>
    <w:rsid w:val="00AC6ECF"/>
    <w:rsid w:val="00AC73E6"/>
    <w:rsid w:val="00AD391D"/>
    <w:rsid w:val="00AD525D"/>
    <w:rsid w:val="00AD689F"/>
    <w:rsid w:val="00AD6AED"/>
    <w:rsid w:val="00AD7FE9"/>
    <w:rsid w:val="00AE1CC5"/>
    <w:rsid w:val="00AE1D8B"/>
    <w:rsid w:val="00AE2505"/>
    <w:rsid w:val="00AE360A"/>
    <w:rsid w:val="00AE49AB"/>
    <w:rsid w:val="00AE54B3"/>
    <w:rsid w:val="00AE5BAC"/>
    <w:rsid w:val="00AF1102"/>
    <w:rsid w:val="00AF1F2F"/>
    <w:rsid w:val="00AF3153"/>
    <w:rsid w:val="00AF329C"/>
    <w:rsid w:val="00AF37D4"/>
    <w:rsid w:val="00AF39D2"/>
    <w:rsid w:val="00AF5D7B"/>
    <w:rsid w:val="00AF75F3"/>
    <w:rsid w:val="00AF786B"/>
    <w:rsid w:val="00B002AC"/>
    <w:rsid w:val="00B0270D"/>
    <w:rsid w:val="00B03131"/>
    <w:rsid w:val="00B04133"/>
    <w:rsid w:val="00B05219"/>
    <w:rsid w:val="00B05268"/>
    <w:rsid w:val="00B06E98"/>
    <w:rsid w:val="00B114B6"/>
    <w:rsid w:val="00B117D3"/>
    <w:rsid w:val="00B12286"/>
    <w:rsid w:val="00B12413"/>
    <w:rsid w:val="00B12BA9"/>
    <w:rsid w:val="00B13A31"/>
    <w:rsid w:val="00B145D0"/>
    <w:rsid w:val="00B14B1B"/>
    <w:rsid w:val="00B16094"/>
    <w:rsid w:val="00B17630"/>
    <w:rsid w:val="00B178E9"/>
    <w:rsid w:val="00B17B61"/>
    <w:rsid w:val="00B202A7"/>
    <w:rsid w:val="00B21CD7"/>
    <w:rsid w:val="00B23152"/>
    <w:rsid w:val="00B237DE"/>
    <w:rsid w:val="00B24B3A"/>
    <w:rsid w:val="00B25CC9"/>
    <w:rsid w:val="00B26C09"/>
    <w:rsid w:val="00B27EB1"/>
    <w:rsid w:val="00B30FEC"/>
    <w:rsid w:val="00B32F74"/>
    <w:rsid w:val="00B3300D"/>
    <w:rsid w:val="00B35835"/>
    <w:rsid w:val="00B36903"/>
    <w:rsid w:val="00B40317"/>
    <w:rsid w:val="00B41215"/>
    <w:rsid w:val="00B418CE"/>
    <w:rsid w:val="00B418D4"/>
    <w:rsid w:val="00B44B98"/>
    <w:rsid w:val="00B458FB"/>
    <w:rsid w:val="00B45B2D"/>
    <w:rsid w:val="00B462C8"/>
    <w:rsid w:val="00B4670E"/>
    <w:rsid w:val="00B47E81"/>
    <w:rsid w:val="00B506FC"/>
    <w:rsid w:val="00B5145C"/>
    <w:rsid w:val="00B5228F"/>
    <w:rsid w:val="00B52927"/>
    <w:rsid w:val="00B52B45"/>
    <w:rsid w:val="00B54555"/>
    <w:rsid w:val="00B54561"/>
    <w:rsid w:val="00B56919"/>
    <w:rsid w:val="00B60728"/>
    <w:rsid w:val="00B61051"/>
    <w:rsid w:val="00B61644"/>
    <w:rsid w:val="00B616F3"/>
    <w:rsid w:val="00B63335"/>
    <w:rsid w:val="00B637CC"/>
    <w:rsid w:val="00B639F5"/>
    <w:rsid w:val="00B63C0E"/>
    <w:rsid w:val="00B663B3"/>
    <w:rsid w:val="00B703B3"/>
    <w:rsid w:val="00B7151B"/>
    <w:rsid w:val="00B717BF"/>
    <w:rsid w:val="00B72706"/>
    <w:rsid w:val="00B72D6F"/>
    <w:rsid w:val="00B751B2"/>
    <w:rsid w:val="00B7777D"/>
    <w:rsid w:val="00B823DE"/>
    <w:rsid w:val="00B8367A"/>
    <w:rsid w:val="00B84A71"/>
    <w:rsid w:val="00B84FF9"/>
    <w:rsid w:val="00B851EB"/>
    <w:rsid w:val="00B85593"/>
    <w:rsid w:val="00B85FCA"/>
    <w:rsid w:val="00B86662"/>
    <w:rsid w:val="00B86C6F"/>
    <w:rsid w:val="00B872F1"/>
    <w:rsid w:val="00B87947"/>
    <w:rsid w:val="00B93F32"/>
    <w:rsid w:val="00B94650"/>
    <w:rsid w:val="00B95086"/>
    <w:rsid w:val="00B95304"/>
    <w:rsid w:val="00B973F1"/>
    <w:rsid w:val="00BA0A8E"/>
    <w:rsid w:val="00BA187A"/>
    <w:rsid w:val="00BA20B1"/>
    <w:rsid w:val="00BA32E6"/>
    <w:rsid w:val="00BA3BED"/>
    <w:rsid w:val="00BA5CE2"/>
    <w:rsid w:val="00BA652B"/>
    <w:rsid w:val="00BA7505"/>
    <w:rsid w:val="00BB047D"/>
    <w:rsid w:val="00BB04D8"/>
    <w:rsid w:val="00BB0D3D"/>
    <w:rsid w:val="00BB1240"/>
    <w:rsid w:val="00BB1C20"/>
    <w:rsid w:val="00BB1E9E"/>
    <w:rsid w:val="00BB27BA"/>
    <w:rsid w:val="00BB4C1B"/>
    <w:rsid w:val="00BB50F2"/>
    <w:rsid w:val="00BB62E2"/>
    <w:rsid w:val="00BB6FD6"/>
    <w:rsid w:val="00BB766F"/>
    <w:rsid w:val="00BC1014"/>
    <w:rsid w:val="00BC22F9"/>
    <w:rsid w:val="00BC2A11"/>
    <w:rsid w:val="00BC3E6F"/>
    <w:rsid w:val="00BC5B7A"/>
    <w:rsid w:val="00BD0AEB"/>
    <w:rsid w:val="00BD125E"/>
    <w:rsid w:val="00BD17DE"/>
    <w:rsid w:val="00BD1E17"/>
    <w:rsid w:val="00BD3FA9"/>
    <w:rsid w:val="00BD459C"/>
    <w:rsid w:val="00BD5370"/>
    <w:rsid w:val="00BD72E4"/>
    <w:rsid w:val="00BD7A3E"/>
    <w:rsid w:val="00BE0B88"/>
    <w:rsid w:val="00BE2F93"/>
    <w:rsid w:val="00BE3A01"/>
    <w:rsid w:val="00BE3EE3"/>
    <w:rsid w:val="00BE5991"/>
    <w:rsid w:val="00BE5A66"/>
    <w:rsid w:val="00BE5CFE"/>
    <w:rsid w:val="00BE6EC6"/>
    <w:rsid w:val="00BF0630"/>
    <w:rsid w:val="00BF1ECE"/>
    <w:rsid w:val="00BF2272"/>
    <w:rsid w:val="00BF45D1"/>
    <w:rsid w:val="00BF4EB2"/>
    <w:rsid w:val="00BF53CE"/>
    <w:rsid w:val="00BF67C9"/>
    <w:rsid w:val="00C002B1"/>
    <w:rsid w:val="00C009DF"/>
    <w:rsid w:val="00C01244"/>
    <w:rsid w:val="00C01D42"/>
    <w:rsid w:val="00C043DD"/>
    <w:rsid w:val="00C072D2"/>
    <w:rsid w:val="00C0743D"/>
    <w:rsid w:val="00C104D6"/>
    <w:rsid w:val="00C10F6D"/>
    <w:rsid w:val="00C1191E"/>
    <w:rsid w:val="00C12761"/>
    <w:rsid w:val="00C12B94"/>
    <w:rsid w:val="00C14129"/>
    <w:rsid w:val="00C162A5"/>
    <w:rsid w:val="00C17BBF"/>
    <w:rsid w:val="00C20F91"/>
    <w:rsid w:val="00C229E8"/>
    <w:rsid w:val="00C23442"/>
    <w:rsid w:val="00C2454C"/>
    <w:rsid w:val="00C245F4"/>
    <w:rsid w:val="00C248F6"/>
    <w:rsid w:val="00C25B50"/>
    <w:rsid w:val="00C2709F"/>
    <w:rsid w:val="00C27318"/>
    <w:rsid w:val="00C278BB"/>
    <w:rsid w:val="00C31281"/>
    <w:rsid w:val="00C3203A"/>
    <w:rsid w:val="00C3342E"/>
    <w:rsid w:val="00C339F7"/>
    <w:rsid w:val="00C36084"/>
    <w:rsid w:val="00C36FB9"/>
    <w:rsid w:val="00C40D13"/>
    <w:rsid w:val="00C416D7"/>
    <w:rsid w:val="00C41CFC"/>
    <w:rsid w:val="00C434C3"/>
    <w:rsid w:val="00C46874"/>
    <w:rsid w:val="00C46B96"/>
    <w:rsid w:val="00C46F28"/>
    <w:rsid w:val="00C47A3F"/>
    <w:rsid w:val="00C51564"/>
    <w:rsid w:val="00C530BC"/>
    <w:rsid w:val="00C5666A"/>
    <w:rsid w:val="00C56823"/>
    <w:rsid w:val="00C568B4"/>
    <w:rsid w:val="00C56C48"/>
    <w:rsid w:val="00C57B49"/>
    <w:rsid w:val="00C57CC1"/>
    <w:rsid w:val="00C603F1"/>
    <w:rsid w:val="00C614D0"/>
    <w:rsid w:val="00C61759"/>
    <w:rsid w:val="00C61B2C"/>
    <w:rsid w:val="00C62013"/>
    <w:rsid w:val="00C62338"/>
    <w:rsid w:val="00C62C1B"/>
    <w:rsid w:val="00C660EC"/>
    <w:rsid w:val="00C672D3"/>
    <w:rsid w:val="00C67BFE"/>
    <w:rsid w:val="00C67C99"/>
    <w:rsid w:val="00C70939"/>
    <w:rsid w:val="00C717BB"/>
    <w:rsid w:val="00C732FD"/>
    <w:rsid w:val="00C734BB"/>
    <w:rsid w:val="00C750E6"/>
    <w:rsid w:val="00C77496"/>
    <w:rsid w:val="00C801A2"/>
    <w:rsid w:val="00C80A4C"/>
    <w:rsid w:val="00C80A61"/>
    <w:rsid w:val="00C815BA"/>
    <w:rsid w:val="00C83F14"/>
    <w:rsid w:val="00C854EA"/>
    <w:rsid w:val="00C85747"/>
    <w:rsid w:val="00C857EC"/>
    <w:rsid w:val="00C862F2"/>
    <w:rsid w:val="00C8649A"/>
    <w:rsid w:val="00C86C19"/>
    <w:rsid w:val="00C87382"/>
    <w:rsid w:val="00C877A0"/>
    <w:rsid w:val="00C87A1A"/>
    <w:rsid w:val="00C87B0C"/>
    <w:rsid w:val="00C94316"/>
    <w:rsid w:val="00C953CF"/>
    <w:rsid w:val="00C95BBB"/>
    <w:rsid w:val="00C9613C"/>
    <w:rsid w:val="00C97858"/>
    <w:rsid w:val="00CA32F4"/>
    <w:rsid w:val="00CA483B"/>
    <w:rsid w:val="00CA5166"/>
    <w:rsid w:val="00CA695F"/>
    <w:rsid w:val="00CA7358"/>
    <w:rsid w:val="00CA7BBE"/>
    <w:rsid w:val="00CB04D9"/>
    <w:rsid w:val="00CB052F"/>
    <w:rsid w:val="00CB0EE7"/>
    <w:rsid w:val="00CB219E"/>
    <w:rsid w:val="00CB299F"/>
    <w:rsid w:val="00CB3154"/>
    <w:rsid w:val="00CB34E0"/>
    <w:rsid w:val="00CB404C"/>
    <w:rsid w:val="00CB5B46"/>
    <w:rsid w:val="00CB5C18"/>
    <w:rsid w:val="00CB6121"/>
    <w:rsid w:val="00CB650F"/>
    <w:rsid w:val="00CB6BA5"/>
    <w:rsid w:val="00CC39D3"/>
    <w:rsid w:val="00CC55CF"/>
    <w:rsid w:val="00CC7ACB"/>
    <w:rsid w:val="00CD03F6"/>
    <w:rsid w:val="00CD1418"/>
    <w:rsid w:val="00CD272F"/>
    <w:rsid w:val="00CD32A4"/>
    <w:rsid w:val="00CD33E9"/>
    <w:rsid w:val="00CD34E4"/>
    <w:rsid w:val="00CD3561"/>
    <w:rsid w:val="00CD4695"/>
    <w:rsid w:val="00CD6866"/>
    <w:rsid w:val="00CD6898"/>
    <w:rsid w:val="00CE299E"/>
    <w:rsid w:val="00CE33A0"/>
    <w:rsid w:val="00CE34EA"/>
    <w:rsid w:val="00CE3EB1"/>
    <w:rsid w:val="00CE4216"/>
    <w:rsid w:val="00CE4E80"/>
    <w:rsid w:val="00CE5A23"/>
    <w:rsid w:val="00CE7BB1"/>
    <w:rsid w:val="00CE7E45"/>
    <w:rsid w:val="00CF0F64"/>
    <w:rsid w:val="00CF2B43"/>
    <w:rsid w:val="00CF358C"/>
    <w:rsid w:val="00D000F9"/>
    <w:rsid w:val="00D011F0"/>
    <w:rsid w:val="00D01664"/>
    <w:rsid w:val="00D01E6C"/>
    <w:rsid w:val="00D02887"/>
    <w:rsid w:val="00D03B16"/>
    <w:rsid w:val="00D050D3"/>
    <w:rsid w:val="00D05DA4"/>
    <w:rsid w:val="00D10DBB"/>
    <w:rsid w:val="00D11872"/>
    <w:rsid w:val="00D124AE"/>
    <w:rsid w:val="00D13532"/>
    <w:rsid w:val="00D13A69"/>
    <w:rsid w:val="00D1453F"/>
    <w:rsid w:val="00D17317"/>
    <w:rsid w:val="00D20058"/>
    <w:rsid w:val="00D204DE"/>
    <w:rsid w:val="00D22BC7"/>
    <w:rsid w:val="00D22E5F"/>
    <w:rsid w:val="00D23962"/>
    <w:rsid w:val="00D24E92"/>
    <w:rsid w:val="00D25697"/>
    <w:rsid w:val="00D25D6B"/>
    <w:rsid w:val="00D26AF6"/>
    <w:rsid w:val="00D26DCA"/>
    <w:rsid w:val="00D26FA9"/>
    <w:rsid w:val="00D27BB3"/>
    <w:rsid w:val="00D3027B"/>
    <w:rsid w:val="00D30B7B"/>
    <w:rsid w:val="00D314BE"/>
    <w:rsid w:val="00D33547"/>
    <w:rsid w:val="00D404CB"/>
    <w:rsid w:val="00D41A95"/>
    <w:rsid w:val="00D429BA"/>
    <w:rsid w:val="00D42FEB"/>
    <w:rsid w:val="00D448EB"/>
    <w:rsid w:val="00D455E0"/>
    <w:rsid w:val="00D4684B"/>
    <w:rsid w:val="00D469FE"/>
    <w:rsid w:val="00D46AE3"/>
    <w:rsid w:val="00D47040"/>
    <w:rsid w:val="00D50531"/>
    <w:rsid w:val="00D50F47"/>
    <w:rsid w:val="00D528B8"/>
    <w:rsid w:val="00D52E1C"/>
    <w:rsid w:val="00D53555"/>
    <w:rsid w:val="00D53E0D"/>
    <w:rsid w:val="00D5638B"/>
    <w:rsid w:val="00D60C1E"/>
    <w:rsid w:val="00D615B6"/>
    <w:rsid w:val="00D619DA"/>
    <w:rsid w:val="00D62844"/>
    <w:rsid w:val="00D63DCC"/>
    <w:rsid w:val="00D64300"/>
    <w:rsid w:val="00D6554E"/>
    <w:rsid w:val="00D66590"/>
    <w:rsid w:val="00D666E9"/>
    <w:rsid w:val="00D66992"/>
    <w:rsid w:val="00D67217"/>
    <w:rsid w:val="00D679CB"/>
    <w:rsid w:val="00D70A99"/>
    <w:rsid w:val="00D70FBF"/>
    <w:rsid w:val="00D71CC4"/>
    <w:rsid w:val="00D721AD"/>
    <w:rsid w:val="00D72FFF"/>
    <w:rsid w:val="00D74E0B"/>
    <w:rsid w:val="00D75271"/>
    <w:rsid w:val="00D75494"/>
    <w:rsid w:val="00D80464"/>
    <w:rsid w:val="00D80618"/>
    <w:rsid w:val="00D80820"/>
    <w:rsid w:val="00D844B7"/>
    <w:rsid w:val="00D864AD"/>
    <w:rsid w:val="00D8661F"/>
    <w:rsid w:val="00D86AE0"/>
    <w:rsid w:val="00D86C1B"/>
    <w:rsid w:val="00D87D2E"/>
    <w:rsid w:val="00D9092C"/>
    <w:rsid w:val="00D91B4A"/>
    <w:rsid w:val="00D91F92"/>
    <w:rsid w:val="00D92842"/>
    <w:rsid w:val="00D93316"/>
    <w:rsid w:val="00D9602E"/>
    <w:rsid w:val="00D976D1"/>
    <w:rsid w:val="00DA043A"/>
    <w:rsid w:val="00DA0A70"/>
    <w:rsid w:val="00DA0B42"/>
    <w:rsid w:val="00DA1386"/>
    <w:rsid w:val="00DA1943"/>
    <w:rsid w:val="00DA31D3"/>
    <w:rsid w:val="00DA4B9D"/>
    <w:rsid w:val="00DA4EEC"/>
    <w:rsid w:val="00DA61F9"/>
    <w:rsid w:val="00DA6A40"/>
    <w:rsid w:val="00DA79CD"/>
    <w:rsid w:val="00DB0599"/>
    <w:rsid w:val="00DB1140"/>
    <w:rsid w:val="00DB22B2"/>
    <w:rsid w:val="00DB2442"/>
    <w:rsid w:val="00DB29DA"/>
    <w:rsid w:val="00DB2EB3"/>
    <w:rsid w:val="00DB4102"/>
    <w:rsid w:val="00DB5744"/>
    <w:rsid w:val="00DB7167"/>
    <w:rsid w:val="00DB7A1A"/>
    <w:rsid w:val="00DC17D7"/>
    <w:rsid w:val="00DC2C32"/>
    <w:rsid w:val="00DC3132"/>
    <w:rsid w:val="00DC4A66"/>
    <w:rsid w:val="00DC5530"/>
    <w:rsid w:val="00DC6D1C"/>
    <w:rsid w:val="00DC6F92"/>
    <w:rsid w:val="00DC71DE"/>
    <w:rsid w:val="00DC7B58"/>
    <w:rsid w:val="00DD0D08"/>
    <w:rsid w:val="00DD0FD0"/>
    <w:rsid w:val="00DD1410"/>
    <w:rsid w:val="00DD2449"/>
    <w:rsid w:val="00DD3132"/>
    <w:rsid w:val="00DD37A4"/>
    <w:rsid w:val="00DD4405"/>
    <w:rsid w:val="00DD5734"/>
    <w:rsid w:val="00DD72A9"/>
    <w:rsid w:val="00DD7372"/>
    <w:rsid w:val="00DE0EF5"/>
    <w:rsid w:val="00DE14C0"/>
    <w:rsid w:val="00DE1E81"/>
    <w:rsid w:val="00DE2621"/>
    <w:rsid w:val="00DE2A99"/>
    <w:rsid w:val="00DE4AB0"/>
    <w:rsid w:val="00DE655E"/>
    <w:rsid w:val="00DF10C5"/>
    <w:rsid w:val="00DF3C48"/>
    <w:rsid w:val="00DF3F51"/>
    <w:rsid w:val="00DF4CA3"/>
    <w:rsid w:val="00DF59AC"/>
    <w:rsid w:val="00DF7CD6"/>
    <w:rsid w:val="00E01BB3"/>
    <w:rsid w:val="00E02B8A"/>
    <w:rsid w:val="00E02CE0"/>
    <w:rsid w:val="00E052DC"/>
    <w:rsid w:val="00E100FE"/>
    <w:rsid w:val="00E1081D"/>
    <w:rsid w:val="00E114F1"/>
    <w:rsid w:val="00E132A9"/>
    <w:rsid w:val="00E16691"/>
    <w:rsid w:val="00E16E02"/>
    <w:rsid w:val="00E2003E"/>
    <w:rsid w:val="00E212A8"/>
    <w:rsid w:val="00E21596"/>
    <w:rsid w:val="00E22668"/>
    <w:rsid w:val="00E2566F"/>
    <w:rsid w:val="00E257F2"/>
    <w:rsid w:val="00E25F16"/>
    <w:rsid w:val="00E27C6D"/>
    <w:rsid w:val="00E318CC"/>
    <w:rsid w:val="00E345AF"/>
    <w:rsid w:val="00E34C24"/>
    <w:rsid w:val="00E351DD"/>
    <w:rsid w:val="00E35668"/>
    <w:rsid w:val="00E35D06"/>
    <w:rsid w:val="00E35FB1"/>
    <w:rsid w:val="00E3672A"/>
    <w:rsid w:val="00E376D7"/>
    <w:rsid w:val="00E427F4"/>
    <w:rsid w:val="00E433F5"/>
    <w:rsid w:val="00E44036"/>
    <w:rsid w:val="00E4546E"/>
    <w:rsid w:val="00E459B8"/>
    <w:rsid w:val="00E461CF"/>
    <w:rsid w:val="00E46516"/>
    <w:rsid w:val="00E47445"/>
    <w:rsid w:val="00E47D3F"/>
    <w:rsid w:val="00E50AF7"/>
    <w:rsid w:val="00E50C5F"/>
    <w:rsid w:val="00E5110C"/>
    <w:rsid w:val="00E519E5"/>
    <w:rsid w:val="00E52053"/>
    <w:rsid w:val="00E52792"/>
    <w:rsid w:val="00E5352D"/>
    <w:rsid w:val="00E536F3"/>
    <w:rsid w:val="00E56B15"/>
    <w:rsid w:val="00E616EF"/>
    <w:rsid w:val="00E62441"/>
    <w:rsid w:val="00E630FE"/>
    <w:rsid w:val="00E6570D"/>
    <w:rsid w:val="00E65801"/>
    <w:rsid w:val="00E66B71"/>
    <w:rsid w:val="00E7007B"/>
    <w:rsid w:val="00E70B44"/>
    <w:rsid w:val="00E71C77"/>
    <w:rsid w:val="00E7225C"/>
    <w:rsid w:val="00E761F0"/>
    <w:rsid w:val="00E818AB"/>
    <w:rsid w:val="00E8199E"/>
    <w:rsid w:val="00E821F4"/>
    <w:rsid w:val="00E8296C"/>
    <w:rsid w:val="00E835E6"/>
    <w:rsid w:val="00E8422E"/>
    <w:rsid w:val="00E8483D"/>
    <w:rsid w:val="00E85CF5"/>
    <w:rsid w:val="00E868A3"/>
    <w:rsid w:val="00E86F50"/>
    <w:rsid w:val="00E86FDD"/>
    <w:rsid w:val="00E9032F"/>
    <w:rsid w:val="00E90A2A"/>
    <w:rsid w:val="00E90FF3"/>
    <w:rsid w:val="00E913CC"/>
    <w:rsid w:val="00E92149"/>
    <w:rsid w:val="00E92605"/>
    <w:rsid w:val="00E931CB"/>
    <w:rsid w:val="00E93711"/>
    <w:rsid w:val="00E938F2"/>
    <w:rsid w:val="00E94074"/>
    <w:rsid w:val="00E97212"/>
    <w:rsid w:val="00E97688"/>
    <w:rsid w:val="00EA0E10"/>
    <w:rsid w:val="00EA1169"/>
    <w:rsid w:val="00EA3212"/>
    <w:rsid w:val="00EA3E48"/>
    <w:rsid w:val="00EA43B2"/>
    <w:rsid w:val="00EA4763"/>
    <w:rsid w:val="00EA5F25"/>
    <w:rsid w:val="00EA7490"/>
    <w:rsid w:val="00EB0660"/>
    <w:rsid w:val="00EB1E66"/>
    <w:rsid w:val="00EB1F61"/>
    <w:rsid w:val="00EB3AE2"/>
    <w:rsid w:val="00EB3CF2"/>
    <w:rsid w:val="00EB3CFC"/>
    <w:rsid w:val="00EB51AB"/>
    <w:rsid w:val="00EB5856"/>
    <w:rsid w:val="00EB6659"/>
    <w:rsid w:val="00EB706D"/>
    <w:rsid w:val="00EC02FA"/>
    <w:rsid w:val="00EC1E4F"/>
    <w:rsid w:val="00EC207A"/>
    <w:rsid w:val="00EC2132"/>
    <w:rsid w:val="00EC4E76"/>
    <w:rsid w:val="00EC5312"/>
    <w:rsid w:val="00EC7E2D"/>
    <w:rsid w:val="00ED006E"/>
    <w:rsid w:val="00ED201B"/>
    <w:rsid w:val="00ED21BC"/>
    <w:rsid w:val="00ED27C3"/>
    <w:rsid w:val="00ED2D08"/>
    <w:rsid w:val="00ED2E43"/>
    <w:rsid w:val="00ED41BA"/>
    <w:rsid w:val="00ED4284"/>
    <w:rsid w:val="00ED42D4"/>
    <w:rsid w:val="00ED43FD"/>
    <w:rsid w:val="00ED4CE6"/>
    <w:rsid w:val="00ED520B"/>
    <w:rsid w:val="00ED60EF"/>
    <w:rsid w:val="00ED65DA"/>
    <w:rsid w:val="00ED693D"/>
    <w:rsid w:val="00ED73CD"/>
    <w:rsid w:val="00EE069E"/>
    <w:rsid w:val="00EE0DA3"/>
    <w:rsid w:val="00EE2A65"/>
    <w:rsid w:val="00EE2E03"/>
    <w:rsid w:val="00EE3031"/>
    <w:rsid w:val="00EE42D9"/>
    <w:rsid w:val="00EE5DC6"/>
    <w:rsid w:val="00EE5DFF"/>
    <w:rsid w:val="00EE7CAE"/>
    <w:rsid w:val="00EF0484"/>
    <w:rsid w:val="00EF073E"/>
    <w:rsid w:val="00EF0812"/>
    <w:rsid w:val="00EF08BE"/>
    <w:rsid w:val="00EF23F9"/>
    <w:rsid w:val="00EF33EA"/>
    <w:rsid w:val="00EF3956"/>
    <w:rsid w:val="00EF4069"/>
    <w:rsid w:val="00EF4229"/>
    <w:rsid w:val="00EF44AF"/>
    <w:rsid w:val="00EF5E37"/>
    <w:rsid w:val="00EF6EFB"/>
    <w:rsid w:val="00F0081E"/>
    <w:rsid w:val="00F00ED5"/>
    <w:rsid w:val="00F0129D"/>
    <w:rsid w:val="00F014BA"/>
    <w:rsid w:val="00F017E8"/>
    <w:rsid w:val="00F0203D"/>
    <w:rsid w:val="00F031C3"/>
    <w:rsid w:val="00F04CCA"/>
    <w:rsid w:val="00F0603A"/>
    <w:rsid w:val="00F1037A"/>
    <w:rsid w:val="00F10BF6"/>
    <w:rsid w:val="00F11B34"/>
    <w:rsid w:val="00F11CA1"/>
    <w:rsid w:val="00F122D5"/>
    <w:rsid w:val="00F13915"/>
    <w:rsid w:val="00F13E68"/>
    <w:rsid w:val="00F1476C"/>
    <w:rsid w:val="00F14E6F"/>
    <w:rsid w:val="00F16115"/>
    <w:rsid w:val="00F17138"/>
    <w:rsid w:val="00F17AC4"/>
    <w:rsid w:val="00F17D42"/>
    <w:rsid w:val="00F2052D"/>
    <w:rsid w:val="00F208C8"/>
    <w:rsid w:val="00F20D25"/>
    <w:rsid w:val="00F20EE5"/>
    <w:rsid w:val="00F213CB"/>
    <w:rsid w:val="00F21F20"/>
    <w:rsid w:val="00F238CE"/>
    <w:rsid w:val="00F23ACE"/>
    <w:rsid w:val="00F24EEA"/>
    <w:rsid w:val="00F25C28"/>
    <w:rsid w:val="00F26B79"/>
    <w:rsid w:val="00F30612"/>
    <w:rsid w:val="00F31104"/>
    <w:rsid w:val="00F319F2"/>
    <w:rsid w:val="00F31C7A"/>
    <w:rsid w:val="00F31FC6"/>
    <w:rsid w:val="00F324FB"/>
    <w:rsid w:val="00F32F35"/>
    <w:rsid w:val="00F33E12"/>
    <w:rsid w:val="00F34F84"/>
    <w:rsid w:val="00F41103"/>
    <w:rsid w:val="00F41B0A"/>
    <w:rsid w:val="00F42520"/>
    <w:rsid w:val="00F44E31"/>
    <w:rsid w:val="00F4528B"/>
    <w:rsid w:val="00F460FB"/>
    <w:rsid w:val="00F513F4"/>
    <w:rsid w:val="00F52958"/>
    <w:rsid w:val="00F53186"/>
    <w:rsid w:val="00F546F3"/>
    <w:rsid w:val="00F555A3"/>
    <w:rsid w:val="00F56A43"/>
    <w:rsid w:val="00F57C7D"/>
    <w:rsid w:val="00F600AB"/>
    <w:rsid w:val="00F608B7"/>
    <w:rsid w:val="00F60CFA"/>
    <w:rsid w:val="00F616B9"/>
    <w:rsid w:val="00F61B15"/>
    <w:rsid w:val="00F62997"/>
    <w:rsid w:val="00F62B43"/>
    <w:rsid w:val="00F6369F"/>
    <w:rsid w:val="00F63F74"/>
    <w:rsid w:val="00F645C5"/>
    <w:rsid w:val="00F655A8"/>
    <w:rsid w:val="00F708E1"/>
    <w:rsid w:val="00F70D45"/>
    <w:rsid w:val="00F73ED6"/>
    <w:rsid w:val="00F7539C"/>
    <w:rsid w:val="00F75AA0"/>
    <w:rsid w:val="00F77B89"/>
    <w:rsid w:val="00F82529"/>
    <w:rsid w:val="00F854A5"/>
    <w:rsid w:val="00F862C4"/>
    <w:rsid w:val="00F86DC0"/>
    <w:rsid w:val="00F93145"/>
    <w:rsid w:val="00F94862"/>
    <w:rsid w:val="00F97570"/>
    <w:rsid w:val="00F97F71"/>
    <w:rsid w:val="00FA022E"/>
    <w:rsid w:val="00FA0553"/>
    <w:rsid w:val="00FA0610"/>
    <w:rsid w:val="00FA3952"/>
    <w:rsid w:val="00FA52A5"/>
    <w:rsid w:val="00FA634B"/>
    <w:rsid w:val="00FA7372"/>
    <w:rsid w:val="00FA7820"/>
    <w:rsid w:val="00FA7BF6"/>
    <w:rsid w:val="00FB47D0"/>
    <w:rsid w:val="00FB4C00"/>
    <w:rsid w:val="00FB520D"/>
    <w:rsid w:val="00FB5699"/>
    <w:rsid w:val="00FB5EEB"/>
    <w:rsid w:val="00FB6CDB"/>
    <w:rsid w:val="00FB6D17"/>
    <w:rsid w:val="00FB6FB0"/>
    <w:rsid w:val="00FB7815"/>
    <w:rsid w:val="00FC3002"/>
    <w:rsid w:val="00FC4183"/>
    <w:rsid w:val="00FC5266"/>
    <w:rsid w:val="00FC5B24"/>
    <w:rsid w:val="00FD000C"/>
    <w:rsid w:val="00FD08B2"/>
    <w:rsid w:val="00FD1013"/>
    <w:rsid w:val="00FD185D"/>
    <w:rsid w:val="00FD1A4A"/>
    <w:rsid w:val="00FD2F99"/>
    <w:rsid w:val="00FD48B0"/>
    <w:rsid w:val="00FD608B"/>
    <w:rsid w:val="00FD735D"/>
    <w:rsid w:val="00FE00F0"/>
    <w:rsid w:val="00FE0C04"/>
    <w:rsid w:val="00FE0FE4"/>
    <w:rsid w:val="00FE21DA"/>
    <w:rsid w:val="00FE37F2"/>
    <w:rsid w:val="00FE3BB5"/>
    <w:rsid w:val="00FE479E"/>
    <w:rsid w:val="00FE4812"/>
    <w:rsid w:val="00FE5B06"/>
    <w:rsid w:val="00FE5E18"/>
    <w:rsid w:val="00FE5FD8"/>
    <w:rsid w:val="00FE777A"/>
    <w:rsid w:val="00FF32ED"/>
    <w:rsid w:val="00FF48D0"/>
    <w:rsid w:val="00FF4CAE"/>
    <w:rsid w:val="00FF5EA1"/>
    <w:rsid w:val="00FF6666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48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56C48"/>
    <w:pPr>
      <w:spacing w:line="240" w:lineRule="auto"/>
      <w:ind w:firstLine="0"/>
      <w:jc w:val="center"/>
      <w:outlineLvl w:val="0"/>
    </w:pPr>
    <w:rPr>
      <w:b/>
      <w:bCs/>
      <w:caps/>
      <w:spacing w:val="60"/>
    </w:rPr>
  </w:style>
  <w:style w:type="paragraph" w:styleId="2">
    <w:name w:val="heading 2"/>
    <w:basedOn w:val="a"/>
    <w:next w:val="a"/>
    <w:link w:val="20"/>
    <w:uiPriority w:val="99"/>
    <w:qFormat/>
    <w:rsid w:val="00C56C48"/>
    <w:pPr>
      <w:spacing w:line="240" w:lineRule="auto"/>
      <w:ind w:firstLine="0"/>
      <w:jc w:val="center"/>
      <w:outlineLvl w:val="1"/>
    </w:pPr>
    <w:rPr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C56C48"/>
    <w:pPr>
      <w:spacing w:line="240" w:lineRule="auto"/>
      <w:ind w:firstLine="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C87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C48"/>
    <w:rPr>
      <w:rFonts w:ascii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6C48"/>
    <w:rPr>
      <w:rFonts w:ascii="Times New Roman" w:hAnsi="Times New Roman" w:cs="Times New Roman"/>
      <w:b/>
      <w:bCs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56C48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C3D3E"/>
    <w:rPr>
      <w:rFonts w:ascii="Calibri" w:hAnsi="Calibri" w:cs="Calibri"/>
      <w:b/>
      <w:bCs/>
    </w:rPr>
  </w:style>
  <w:style w:type="paragraph" w:customStyle="1" w:styleId="11">
    <w:name w:val="Должность1"/>
    <w:basedOn w:val="a"/>
    <w:uiPriority w:val="99"/>
    <w:rsid w:val="00C56C4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</w:style>
  <w:style w:type="paragraph" w:styleId="a3">
    <w:name w:val="Body Text Indent"/>
    <w:basedOn w:val="a"/>
    <w:link w:val="a4"/>
    <w:uiPriority w:val="99"/>
    <w:rsid w:val="00FA7820"/>
    <w:pPr>
      <w:spacing w:after="120" w:line="240" w:lineRule="auto"/>
      <w:ind w:left="283" w:firstLine="0"/>
      <w:jc w:val="left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A782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A7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1850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50B6"/>
    <w:rPr>
      <w:rFonts w:ascii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99"/>
    <w:rsid w:val="00247E6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C6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65C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3F7F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8">
    <w:name w:val="Body Text"/>
    <w:basedOn w:val="a"/>
    <w:link w:val="a9"/>
    <w:uiPriority w:val="99"/>
    <w:rsid w:val="00C873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C3D3E"/>
    <w:rPr>
      <w:rFonts w:ascii="Times New Roman" w:hAnsi="Times New Roman" w:cs="Times New Roman"/>
      <w:sz w:val="28"/>
      <w:szCs w:val="28"/>
    </w:rPr>
  </w:style>
  <w:style w:type="paragraph" w:styleId="21">
    <w:name w:val="List 2"/>
    <w:basedOn w:val="a"/>
    <w:uiPriority w:val="99"/>
    <w:semiHidden/>
    <w:rsid w:val="00C87382"/>
    <w:pPr>
      <w:overflowPunct w:val="0"/>
      <w:autoSpaceDE w:val="0"/>
      <w:autoSpaceDN w:val="0"/>
      <w:adjustRightInd w:val="0"/>
      <w:spacing w:line="240" w:lineRule="auto"/>
      <w:ind w:left="566" w:hanging="283"/>
      <w:jc w:val="left"/>
      <w:textAlignment w:val="baseline"/>
    </w:pPr>
    <w:rPr>
      <w:rFonts w:eastAsia="Calibri"/>
      <w:sz w:val="20"/>
      <w:szCs w:val="20"/>
    </w:rPr>
  </w:style>
  <w:style w:type="paragraph" w:styleId="aa">
    <w:name w:val="Plain Text"/>
    <w:basedOn w:val="a"/>
    <w:link w:val="ab"/>
    <w:uiPriority w:val="99"/>
    <w:rsid w:val="008E3B6B"/>
    <w:pPr>
      <w:spacing w:line="240" w:lineRule="auto"/>
      <w:ind w:firstLine="0"/>
      <w:jc w:val="left"/>
    </w:pPr>
    <w:rPr>
      <w:rFonts w:ascii="Courier New" w:eastAsia="Calibri" w:hAnsi="Courier New" w:cs="Courier New"/>
      <w:sz w:val="24"/>
      <w:szCs w:val="24"/>
      <w:lang w:val="en-US" w:eastAsia="en-US"/>
    </w:rPr>
  </w:style>
  <w:style w:type="character" w:customStyle="1" w:styleId="ab">
    <w:name w:val="Текст Знак"/>
    <w:basedOn w:val="a0"/>
    <w:link w:val="aa"/>
    <w:uiPriority w:val="99"/>
    <w:locked/>
    <w:rsid w:val="008E3B6B"/>
    <w:rPr>
      <w:rFonts w:ascii="Courier New" w:hAnsi="Courier New" w:cs="Courier New"/>
      <w:sz w:val="24"/>
      <w:szCs w:val="24"/>
      <w:lang w:val="en-US" w:eastAsia="en-US"/>
    </w:rPr>
  </w:style>
  <w:style w:type="paragraph" w:styleId="22">
    <w:name w:val="Body Text Indent 2"/>
    <w:basedOn w:val="a"/>
    <w:link w:val="23"/>
    <w:uiPriority w:val="99"/>
    <w:semiHidden/>
    <w:rsid w:val="008E3B6B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  <w:rPr>
      <w:rFonts w:eastAsia="Calibri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E3B6B"/>
    <w:rPr>
      <w:sz w:val="24"/>
      <w:szCs w:val="24"/>
      <w:lang w:val="ru-RU" w:eastAsia="en-US"/>
    </w:rPr>
  </w:style>
  <w:style w:type="paragraph" w:styleId="ac">
    <w:name w:val="Block Text"/>
    <w:basedOn w:val="a"/>
    <w:uiPriority w:val="99"/>
    <w:rsid w:val="00D17317"/>
    <w:pPr>
      <w:spacing w:line="240" w:lineRule="auto"/>
      <w:ind w:left="-567" w:right="-99" w:firstLine="705"/>
    </w:pPr>
    <w:rPr>
      <w:rFonts w:eastAsia="Calibri"/>
      <w:sz w:val="26"/>
      <w:szCs w:val="26"/>
    </w:rPr>
  </w:style>
  <w:style w:type="paragraph" w:styleId="ad">
    <w:name w:val="Normal (Web)"/>
    <w:basedOn w:val="a"/>
    <w:uiPriority w:val="99"/>
    <w:rsid w:val="000A5EB8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styleId="ae">
    <w:name w:val="Emphasis"/>
    <w:basedOn w:val="a0"/>
    <w:uiPriority w:val="99"/>
    <w:qFormat/>
    <w:locked/>
    <w:rsid w:val="000A5EB8"/>
    <w:rPr>
      <w:i/>
      <w:iCs/>
    </w:rPr>
  </w:style>
  <w:style w:type="character" w:styleId="af">
    <w:name w:val="Strong"/>
    <w:basedOn w:val="a0"/>
    <w:uiPriority w:val="99"/>
    <w:qFormat/>
    <w:locked/>
    <w:rsid w:val="000A5EB8"/>
    <w:rPr>
      <w:b/>
      <w:bCs/>
    </w:rPr>
  </w:style>
  <w:style w:type="paragraph" w:customStyle="1" w:styleId="12">
    <w:name w:val="Абзац списка1"/>
    <w:basedOn w:val="a"/>
    <w:uiPriority w:val="99"/>
    <w:rsid w:val="006C0B90"/>
    <w:pPr>
      <w:spacing w:line="240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rsid w:val="006A4337"/>
    <w:rPr>
      <w:color w:val="0000FF"/>
      <w:u w:val="single"/>
    </w:rPr>
  </w:style>
  <w:style w:type="character" w:customStyle="1" w:styleId="blk">
    <w:name w:val="blk"/>
    <w:basedOn w:val="a0"/>
    <w:uiPriority w:val="99"/>
    <w:rsid w:val="00BD17DE"/>
  </w:style>
  <w:style w:type="paragraph" w:styleId="af1">
    <w:name w:val="Body Text First Indent"/>
    <w:basedOn w:val="a8"/>
    <w:link w:val="af2"/>
    <w:uiPriority w:val="99"/>
    <w:rsid w:val="0029483F"/>
    <w:pPr>
      <w:ind w:firstLine="210"/>
    </w:pPr>
  </w:style>
  <w:style w:type="character" w:customStyle="1" w:styleId="af2">
    <w:name w:val="Красная строка Знак"/>
    <w:basedOn w:val="a9"/>
    <w:link w:val="af1"/>
    <w:uiPriority w:val="99"/>
    <w:semiHidden/>
    <w:locked/>
    <w:rsid w:val="0029483F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688B23B682D661919BF9C87485FE287584702A5C90F4203869D1B2D1CA9EF09C1ACC1E3D0FDKFi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688B23B682D661919BF9C87485FE287584702A5C90F4203869D1B2D1CA9EF09C1ACC1E3D0FDKFi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3688B23B682D661919BF9C87485FE287584702A5C90F4203869D1B2D1CA9EF09C1ACC1E3D0FAKFi3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3688B23B682D661919BF9C87485FE287584702A5C90F4203869D1B2D1CA9EF09C1ACC1E3D0FAKFi0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688B23B682D661919BF9C87485FE287584702A5C90F4203869D1B2D1CA9EF09C1ACC1E3D0FFKFi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18913</TotalTime>
  <Pages>25</Pages>
  <Words>8204</Words>
  <Characters>54755</Characters>
  <Application>Microsoft Office Word</Application>
  <DocSecurity>0</DocSecurity>
  <Lines>456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429</cp:revision>
  <cp:lastPrinted>2018-04-19T00:40:00Z</cp:lastPrinted>
  <dcterms:created xsi:type="dcterms:W3CDTF">2013-02-19T22:15:00Z</dcterms:created>
  <dcterms:modified xsi:type="dcterms:W3CDTF">2018-04-19T00:45:00Z</dcterms:modified>
</cp:coreProperties>
</file>